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FF44A" w14:textId="77777777" w:rsidR="00886C6D" w:rsidRPr="007D2D88" w:rsidRDefault="00886C6D" w:rsidP="006F61F0">
      <w:pPr>
        <w:tabs>
          <w:tab w:val="left" w:pos="9241"/>
        </w:tabs>
        <w:spacing w:after="0" w:line="240" w:lineRule="auto"/>
        <w:jc w:val="center"/>
        <w:rPr>
          <w:rFonts w:ascii="Times New Roman" w:hAnsi="Times New Roman" w:cs="Times New Roman"/>
          <w:b/>
          <w:sz w:val="32"/>
          <w:szCs w:val="32"/>
        </w:rPr>
      </w:pPr>
    </w:p>
    <w:p w14:paraId="15ABA270" w14:textId="77777777" w:rsidR="005E2728" w:rsidRPr="007D2D88" w:rsidRDefault="007D51D4" w:rsidP="006F61F0">
      <w:pPr>
        <w:tabs>
          <w:tab w:val="left" w:pos="9241"/>
        </w:tabs>
        <w:spacing w:after="0" w:line="240" w:lineRule="auto"/>
        <w:jc w:val="center"/>
        <w:rPr>
          <w:rFonts w:ascii="Times New Roman" w:hAnsi="Times New Roman" w:cs="Times New Roman"/>
          <w:b/>
          <w:sz w:val="32"/>
          <w:szCs w:val="32"/>
        </w:rPr>
      </w:pPr>
      <w:r w:rsidRPr="007D2D88">
        <w:rPr>
          <w:rFonts w:ascii="Times New Roman" w:hAnsi="Times New Roman" w:cs="Times New Roman"/>
          <w:b/>
          <w:noProof/>
          <w:sz w:val="32"/>
          <w:szCs w:val="32"/>
          <w:lang w:val="en-US"/>
        </w:rPr>
        <w:drawing>
          <wp:inline distT="0" distB="0" distL="0" distR="0" wp14:anchorId="28A85B7C" wp14:editId="5DCA5C04">
            <wp:extent cx="5968365" cy="6642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8365" cy="664210"/>
                    </a:xfrm>
                    <a:prstGeom prst="rect">
                      <a:avLst/>
                    </a:prstGeom>
                    <a:noFill/>
                  </pic:spPr>
                </pic:pic>
              </a:graphicData>
            </a:graphic>
          </wp:inline>
        </w:drawing>
      </w:r>
    </w:p>
    <w:p w14:paraId="619A87AB" w14:textId="77777777" w:rsidR="00A00584" w:rsidRPr="007D2D88" w:rsidRDefault="00A00584" w:rsidP="00A00584">
      <w:pPr>
        <w:spacing w:after="0" w:line="240" w:lineRule="auto"/>
        <w:jc w:val="center"/>
        <w:rPr>
          <w:rFonts w:ascii="Times New Roman" w:hAnsi="Times New Roman" w:cs="Times New Roman"/>
          <w:b/>
          <w:sz w:val="32"/>
          <w:szCs w:val="32"/>
        </w:rPr>
      </w:pPr>
    </w:p>
    <w:p w14:paraId="237C5D7D" w14:textId="77CBD440" w:rsidR="00A00584" w:rsidRPr="007D2D88" w:rsidRDefault="00A00584" w:rsidP="00A00584">
      <w:pPr>
        <w:spacing w:after="0" w:line="240" w:lineRule="auto"/>
        <w:jc w:val="center"/>
        <w:rPr>
          <w:rFonts w:ascii="Times New Roman" w:hAnsi="Times New Roman" w:cs="Times New Roman"/>
          <w:b/>
          <w:sz w:val="32"/>
          <w:szCs w:val="32"/>
        </w:rPr>
      </w:pPr>
      <w:r w:rsidRPr="007D2D88">
        <w:rPr>
          <w:rFonts w:ascii="Times New Roman" w:hAnsi="Times New Roman" w:cs="Times New Roman"/>
          <w:b/>
          <w:sz w:val="32"/>
          <w:szCs w:val="32"/>
        </w:rPr>
        <w:t>PITANJA I ODGOVORI – PDP</w:t>
      </w:r>
    </w:p>
    <w:p w14:paraId="6AC00051" w14:textId="751B449F" w:rsidR="00C93C99" w:rsidRPr="007D2D88" w:rsidRDefault="00A00584" w:rsidP="00A00584">
      <w:pPr>
        <w:spacing w:after="0" w:line="240" w:lineRule="auto"/>
        <w:jc w:val="center"/>
        <w:rPr>
          <w:rFonts w:ascii="Times New Roman" w:hAnsi="Times New Roman" w:cs="Times New Roman"/>
          <w:b/>
          <w:color w:val="2E74B5" w:themeColor="accent1" w:themeShade="BF"/>
          <w:sz w:val="32"/>
          <w:szCs w:val="32"/>
        </w:rPr>
      </w:pPr>
      <w:r w:rsidRPr="007D2D88">
        <w:rPr>
          <w:rFonts w:ascii="Times New Roman" w:hAnsi="Times New Roman" w:cs="Times New Roman"/>
          <w:b/>
          <w:color w:val="2E74B5" w:themeColor="accent1" w:themeShade="BF"/>
          <w:sz w:val="32"/>
          <w:szCs w:val="32"/>
        </w:rPr>
        <w:t>www.strukturnifondovi.hr</w:t>
      </w:r>
    </w:p>
    <w:p w14:paraId="62D91D55" w14:textId="77777777" w:rsidR="00461F02" w:rsidRPr="007D2D88" w:rsidRDefault="00461F02" w:rsidP="00461F02">
      <w:pPr>
        <w:spacing w:after="0" w:line="240" w:lineRule="auto"/>
        <w:jc w:val="center"/>
        <w:rPr>
          <w:rStyle w:val="Bodytext285pt"/>
          <w:rFonts w:eastAsiaTheme="minorHAnsi"/>
          <w:b/>
          <w:sz w:val="18"/>
          <w:szCs w:val="18"/>
          <w:lang w:val="hr-HR"/>
        </w:rPr>
      </w:pPr>
    </w:p>
    <w:p w14:paraId="0F7DD14E" w14:textId="7758C310" w:rsidR="003526BF" w:rsidRPr="007D2D88" w:rsidRDefault="003A1F33" w:rsidP="003526BF">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Mehanizam za oporavak i otpornost</w:t>
      </w:r>
      <w:r w:rsidR="003526BF" w:rsidRPr="007D2D88">
        <w:rPr>
          <w:rFonts w:ascii="Times New Roman" w:hAnsi="Times New Roman" w:cs="Times New Roman"/>
          <w:b/>
          <w:sz w:val="18"/>
          <w:szCs w:val="18"/>
        </w:rPr>
        <w:t xml:space="preserve">                                                                                                                                                                                       </w:t>
      </w:r>
      <w:r w:rsidR="0006344F" w:rsidRPr="007D2D88">
        <w:rPr>
          <w:rFonts w:ascii="Times New Roman" w:hAnsi="Times New Roman" w:cs="Times New Roman"/>
          <w:b/>
          <w:sz w:val="18"/>
          <w:szCs w:val="18"/>
        </w:rPr>
        <w:t xml:space="preserve">      </w:t>
      </w:r>
      <w:r w:rsidR="00DF40EB" w:rsidRPr="007D2D88">
        <w:rPr>
          <w:rFonts w:ascii="Times New Roman" w:hAnsi="Times New Roman" w:cs="Times New Roman"/>
          <w:b/>
          <w:sz w:val="18"/>
          <w:szCs w:val="18"/>
        </w:rPr>
        <w:t xml:space="preserve"> </w:t>
      </w:r>
      <w:r w:rsidR="003526BF" w:rsidRPr="007D2D88">
        <w:rPr>
          <w:rFonts w:ascii="Times New Roman" w:hAnsi="Times New Roman" w:cs="Times New Roman"/>
          <w:b/>
          <w:sz w:val="18"/>
          <w:szCs w:val="18"/>
        </w:rPr>
        <w:t>NADLEŽNO TIJELO: MMPI</w:t>
      </w:r>
    </w:p>
    <w:p w14:paraId="68D34DE3" w14:textId="4433E002" w:rsidR="003526BF" w:rsidRDefault="00FB4A49" w:rsidP="003526BF">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ROK ZA PODNOŠENJE PP: 30.6</w:t>
      </w:r>
      <w:r w:rsidR="00D17DA1" w:rsidRPr="007D2D88">
        <w:rPr>
          <w:rFonts w:ascii="Times New Roman" w:hAnsi="Times New Roman" w:cs="Times New Roman"/>
          <w:b/>
          <w:sz w:val="18"/>
          <w:szCs w:val="18"/>
        </w:rPr>
        <w:t>.2026.</w:t>
      </w:r>
    </w:p>
    <w:p w14:paraId="15257E1A" w14:textId="2DB5D5DE" w:rsidR="006B2A5D" w:rsidRPr="007D2D88" w:rsidRDefault="006B2A5D" w:rsidP="003526BF">
      <w:pPr>
        <w:spacing w:after="0" w:line="240" w:lineRule="auto"/>
        <w:jc w:val="both"/>
        <w:rPr>
          <w:rFonts w:ascii="Times New Roman" w:hAnsi="Times New Roman" w:cs="Times New Roman"/>
          <w:b/>
          <w:sz w:val="18"/>
          <w:szCs w:val="18"/>
        </w:rPr>
      </w:pPr>
      <w:r w:rsidRPr="006B2A5D">
        <w:rPr>
          <w:rFonts w:ascii="Times New Roman" w:hAnsi="Times New Roman" w:cs="Times New Roman"/>
          <w:b/>
          <w:sz w:val="18"/>
          <w:szCs w:val="18"/>
        </w:rPr>
        <w:t xml:space="preserve">ROK ZA </w:t>
      </w:r>
      <w:r w:rsidR="008F7355">
        <w:rPr>
          <w:rFonts w:ascii="Times New Roman" w:hAnsi="Times New Roman" w:cs="Times New Roman"/>
          <w:b/>
          <w:sz w:val="18"/>
          <w:szCs w:val="18"/>
        </w:rPr>
        <w:t xml:space="preserve">ODGOVOR NA PITANJE (UzP): </w:t>
      </w:r>
      <w:r w:rsidR="002532D0">
        <w:rPr>
          <w:rFonts w:ascii="Times New Roman" w:hAnsi="Times New Roman" w:cs="Times New Roman"/>
          <w:b/>
          <w:sz w:val="18"/>
          <w:szCs w:val="18"/>
        </w:rPr>
        <w:t>4.5</w:t>
      </w:r>
      <w:r w:rsidRPr="006B2A5D">
        <w:rPr>
          <w:rFonts w:ascii="Times New Roman" w:hAnsi="Times New Roman" w:cs="Times New Roman"/>
          <w:b/>
          <w:sz w:val="18"/>
          <w:szCs w:val="18"/>
        </w:rPr>
        <w:t>.2026.</w:t>
      </w:r>
    </w:p>
    <w:p w14:paraId="6C55DE24" w14:textId="64A01E31" w:rsidR="00645379" w:rsidRPr="007D2D88" w:rsidRDefault="003F40DE" w:rsidP="00C27C54">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KOMPONENTA/PODKOMPONENTA</w:t>
      </w:r>
      <w:r w:rsidR="003526BF" w:rsidRPr="007D2D88">
        <w:rPr>
          <w:rFonts w:ascii="Times New Roman" w:hAnsi="Times New Roman" w:cs="Times New Roman"/>
          <w:b/>
          <w:sz w:val="18"/>
          <w:szCs w:val="18"/>
        </w:rPr>
        <w:t xml:space="preserve">: </w:t>
      </w:r>
      <w:r w:rsidR="00C27C54">
        <w:rPr>
          <w:rFonts w:ascii="Times New Roman" w:hAnsi="Times New Roman" w:cs="Times New Roman"/>
          <w:b/>
          <w:sz w:val="18"/>
          <w:szCs w:val="18"/>
        </w:rPr>
        <w:t>C1.4. Razvoj konkuretnog, energetski održivog i učinkovitog prometnog sustava</w:t>
      </w:r>
    </w:p>
    <w:p w14:paraId="276D535C" w14:textId="7CB22A5E" w:rsidR="00E46B44" w:rsidRDefault="003526BF" w:rsidP="00093E1A">
      <w:pPr>
        <w:spacing w:after="0" w:line="240" w:lineRule="auto"/>
        <w:jc w:val="both"/>
        <w:rPr>
          <w:rFonts w:ascii="Times New Roman" w:hAnsi="Times New Roman" w:cs="Times New Roman"/>
          <w:b/>
          <w:sz w:val="18"/>
          <w:szCs w:val="18"/>
        </w:rPr>
      </w:pPr>
      <w:r w:rsidRPr="007D2D88">
        <w:rPr>
          <w:rFonts w:ascii="Times New Roman" w:hAnsi="Times New Roman" w:cs="Times New Roman"/>
          <w:b/>
          <w:sz w:val="18"/>
          <w:szCs w:val="18"/>
        </w:rPr>
        <w:t xml:space="preserve">NAZIV POZIVA: </w:t>
      </w:r>
      <w:r w:rsidR="00B34710" w:rsidRPr="007D2D88">
        <w:rPr>
          <w:rFonts w:ascii="Times New Roman" w:hAnsi="Times New Roman" w:cs="Times New Roman"/>
          <w:b/>
          <w:sz w:val="18"/>
          <w:szCs w:val="18"/>
        </w:rPr>
        <w:t xml:space="preserve"> </w:t>
      </w:r>
      <w:r w:rsidR="00E46B44" w:rsidRPr="00E46B44">
        <w:rPr>
          <w:rFonts w:ascii="Times New Roman" w:hAnsi="Times New Roman" w:cs="Times New Roman"/>
          <w:b/>
          <w:sz w:val="18"/>
          <w:szCs w:val="18"/>
        </w:rPr>
        <w:t>Program sufinanciranja razvoja infrastrukture alternativnih goriva u cestovnom prometu</w:t>
      </w:r>
      <w:r w:rsidR="00B34710" w:rsidRPr="007D2D88">
        <w:rPr>
          <w:rFonts w:ascii="Times New Roman" w:hAnsi="Times New Roman" w:cs="Times New Roman"/>
          <w:b/>
          <w:sz w:val="18"/>
          <w:szCs w:val="18"/>
        </w:rPr>
        <w:t xml:space="preserve">            </w:t>
      </w:r>
      <w:r w:rsidR="00E46B44">
        <w:rPr>
          <w:rFonts w:ascii="Times New Roman" w:hAnsi="Times New Roman" w:cs="Times New Roman"/>
          <w:b/>
          <w:sz w:val="18"/>
          <w:szCs w:val="18"/>
        </w:rPr>
        <w:t xml:space="preserve">              </w:t>
      </w:r>
    </w:p>
    <w:p w14:paraId="4E225437" w14:textId="5C9DBF9F" w:rsidR="003526BF" w:rsidRPr="007D2D88" w:rsidRDefault="00C27C54" w:rsidP="003526BF">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REFERENTNI BROJ POZIVA: </w:t>
      </w:r>
      <w:r w:rsidRPr="00C27C54">
        <w:rPr>
          <w:rFonts w:ascii="Times New Roman" w:hAnsi="Times New Roman" w:cs="Times New Roman"/>
          <w:b/>
          <w:sz w:val="18"/>
          <w:szCs w:val="18"/>
        </w:rPr>
        <w:t>NPOO.C7.1. I2.01</w:t>
      </w:r>
    </w:p>
    <w:p w14:paraId="1605A68A" w14:textId="208F7734" w:rsidR="003526BF" w:rsidRPr="007D2D88" w:rsidRDefault="003526BF" w:rsidP="003526BF">
      <w:pPr>
        <w:spacing w:after="0" w:line="240" w:lineRule="auto"/>
        <w:jc w:val="both"/>
        <w:rPr>
          <w:rFonts w:ascii="Times New Roman" w:hAnsi="Times New Roman" w:cs="Times New Roman"/>
          <w:b/>
          <w:sz w:val="18"/>
          <w:szCs w:val="18"/>
        </w:rPr>
      </w:pPr>
      <w:r w:rsidRPr="007D2D88">
        <w:rPr>
          <w:rFonts w:ascii="Times New Roman" w:hAnsi="Times New Roman" w:cs="Times New Roman"/>
          <w:b/>
          <w:sz w:val="18"/>
          <w:szCs w:val="18"/>
        </w:rPr>
        <w:t>TIP NATJEČAJA: O</w:t>
      </w:r>
      <w:r w:rsidR="00E46B44">
        <w:rPr>
          <w:rFonts w:ascii="Times New Roman" w:hAnsi="Times New Roman" w:cs="Times New Roman"/>
          <w:b/>
          <w:sz w:val="18"/>
          <w:szCs w:val="18"/>
        </w:rPr>
        <w:t>tvoreni</w:t>
      </w:r>
    </w:p>
    <w:p w14:paraId="32279DA9" w14:textId="69EAB7D8" w:rsidR="002B2324" w:rsidRDefault="003526BF" w:rsidP="003526BF">
      <w:pPr>
        <w:spacing w:after="0" w:line="240" w:lineRule="auto"/>
        <w:jc w:val="both"/>
        <w:rPr>
          <w:rFonts w:ascii="Times New Roman" w:hAnsi="Times New Roman" w:cs="Times New Roman"/>
          <w:b/>
          <w:sz w:val="18"/>
          <w:szCs w:val="18"/>
        </w:rPr>
      </w:pPr>
      <w:r w:rsidRPr="007D2D88">
        <w:rPr>
          <w:rFonts w:ascii="Times New Roman" w:hAnsi="Times New Roman" w:cs="Times New Roman"/>
          <w:b/>
          <w:sz w:val="18"/>
          <w:szCs w:val="18"/>
        </w:rPr>
        <w:t xml:space="preserve">MODALITET: </w:t>
      </w:r>
      <w:r w:rsidRPr="0026421A">
        <w:rPr>
          <w:rFonts w:ascii="Times New Roman" w:hAnsi="Times New Roman" w:cs="Times New Roman"/>
          <w:b/>
          <w:sz w:val="18"/>
          <w:szCs w:val="18"/>
        </w:rPr>
        <w:t>Trajni</w:t>
      </w:r>
    </w:p>
    <w:p w14:paraId="6C9BD699" w14:textId="77777777" w:rsidR="00B61FE2" w:rsidRPr="007D2D88" w:rsidRDefault="00B61FE2" w:rsidP="003526BF">
      <w:pPr>
        <w:spacing w:after="0" w:line="240" w:lineRule="auto"/>
        <w:jc w:val="both"/>
        <w:rPr>
          <w:rFonts w:ascii="Times New Roman" w:eastAsia="Times New Roman" w:hAnsi="Times New Roman" w:cs="Times New Roman"/>
          <w:color w:val="000000" w:themeColor="text1"/>
          <w:sz w:val="18"/>
          <w:szCs w:val="18"/>
        </w:rPr>
      </w:pPr>
    </w:p>
    <w:p w14:paraId="34D83A6E" w14:textId="77777777" w:rsidR="00441D4A" w:rsidRPr="007D2D88" w:rsidRDefault="00A3084B" w:rsidP="00A3084B">
      <w:pPr>
        <w:spacing w:after="0" w:line="240" w:lineRule="auto"/>
        <w:jc w:val="both"/>
        <w:rPr>
          <w:rFonts w:ascii="Times New Roman" w:eastAsia="Times New Roman" w:hAnsi="Times New Roman" w:cs="Times New Roman"/>
          <w:sz w:val="18"/>
          <w:szCs w:val="18"/>
        </w:rPr>
      </w:pPr>
      <w:r w:rsidRPr="007D2D88">
        <w:rPr>
          <w:rFonts w:ascii="Times New Roman" w:eastAsia="Times New Roman" w:hAnsi="Times New Roman" w:cs="Times New Roman"/>
          <w:sz w:val="18"/>
          <w:szCs w:val="18"/>
        </w:rPr>
        <w:t xml:space="preserve">Objavljeni odgovori dopunjuju i detaljnije pojašnjavaju dokumentaciju </w:t>
      </w:r>
      <w:r w:rsidR="001F23F6" w:rsidRPr="007D2D88">
        <w:rPr>
          <w:rFonts w:ascii="Times New Roman" w:eastAsia="Times New Roman" w:hAnsi="Times New Roman" w:cs="Times New Roman"/>
          <w:sz w:val="18"/>
          <w:szCs w:val="18"/>
        </w:rPr>
        <w:t>Poziva na dostavu projektnih prijedloga (</w:t>
      </w:r>
      <w:r w:rsidRPr="007D2D88">
        <w:rPr>
          <w:rFonts w:ascii="Times New Roman" w:eastAsia="Times New Roman" w:hAnsi="Times New Roman" w:cs="Times New Roman"/>
          <w:sz w:val="18"/>
          <w:szCs w:val="18"/>
        </w:rPr>
        <w:t>PDP</w:t>
      </w:r>
      <w:r w:rsidR="001F23F6" w:rsidRPr="007D2D88">
        <w:rPr>
          <w:rFonts w:ascii="Times New Roman" w:eastAsia="Times New Roman" w:hAnsi="Times New Roman" w:cs="Times New Roman"/>
          <w:sz w:val="18"/>
          <w:szCs w:val="18"/>
        </w:rPr>
        <w:t>)</w:t>
      </w:r>
      <w:r w:rsidRPr="007D2D88">
        <w:rPr>
          <w:rFonts w:ascii="Times New Roman" w:eastAsia="Times New Roman" w:hAnsi="Times New Roman" w:cs="Times New Roman"/>
          <w:sz w:val="18"/>
          <w:szCs w:val="18"/>
        </w:rPr>
        <w:t>. Odgovor na pojedino pitanje mora biti eksplicitan, ali u svojoj cjelini i</w:t>
      </w:r>
      <w:r w:rsidR="00256FC4" w:rsidRPr="007D2D88">
        <w:rPr>
          <w:rFonts w:ascii="Times New Roman" w:eastAsia="Times New Roman" w:hAnsi="Times New Roman" w:cs="Times New Roman"/>
          <w:sz w:val="18"/>
          <w:szCs w:val="18"/>
        </w:rPr>
        <w:t>li</w:t>
      </w:r>
      <w:r w:rsidRPr="007D2D88">
        <w:rPr>
          <w:rFonts w:ascii="Times New Roman" w:eastAsia="Times New Roman" w:hAnsi="Times New Roman" w:cs="Times New Roman"/>
          <w:sz w:val="18"/>
          <w:szCs w:val="18"/>
        </w:rPr>
        <w:t xml:space="preserve"> djelomično smije sadržavati jasne i nedvosmislene reference na odgovor uz neko drugo pitanje. </w:t>
      </w:r>
    </w:p>
    <w:p w14:paraId="66466639" w14:textId="77777777" w:rsidR="0022540C" w:rsidRPr="007D2D88" w:rsidRDefault="00893A7E" w:rsidP="00A3084B">
      <w:pPr>
        <w:spacing w:after="0" w:line="240" w:lineRule="auto"/>
        <w:jc w:val="both"/>
        <w:rPr>
          <w:rFonts w:ascii="Times New Roman" w:eastAsia="Times New Roman" w:hAnsi="Times New Roman" w:cs="Times New Roman"/>
          <w:sz w:val="18"/>
          <w:szCs w:val="18"/>
        </w:rPr>
      </w:pPr>
      <w:r w:rsidRPr="007D2D88">
        <w:rPr>
          <w:rFonts w:ascii="Times New Roman" w:eastAsia="Times New Roman" w:hAnsi="Times New Roman" w:cs="Times New Roman"/>
          <w:sz w:val="18"/>
          <w:szCs w:val="18"/>
        </w:rPr>
        <w:t>U</w:t>
      </w:r>
      <w:r w:rsidR="0022540C" w:rsidRPr="007D2D88">
        <w:rPr>
          <w:rFonts w:ascii="Times New Roman" w:hAnsi="Times New Roman" w:cs="Times New Roman"/>
          <w:color w:val="000000"/>
          <w:sz w:val="18"/>
          <w:szCs w:val="18"/>
        </w:rPr>
        <w:t xml:space="preserve"> interesu jednakog postupanja, nadležno tijelo ne može dati prethodno mišljenje u svezi s prihvatljivošću prijavitelja/partnera, projekta ili određenih aktivnosti i troškova</w:t>
      </w:r>
      <w:r w:rsidR="002632C2" w:rsidRPr="007D2D88">
        <w:rPr>
          <w:rFonts w:ascii="Times New Roman" w:hAnsi="Times New Roman" w:cs="Times New Roman"/>
          <w:color w:val="000000"/>
          <w:sz w:val="18"/>
          <w:szCs w:val="18"/>
        </w:rPr>
        <w:t xml:space="preserve"> te ne </w:t>
      </w:r>
      <w:r w:rsidR="0022540C" w:rsidRPr="007D2D88">
        <w:rPr>
          <w:rFonts w:ascii="Times New Roman" w:eastAsia="Times New Roman" w:hAnsi="Times New Roman" w:cs="Times New Roman"/>
          <w:sz w:val="18"/>
          <w:szCs w:val="18"/>
        </w:rPr>
        <w:t>može zamijeniti niti prejudicirati ishod pojedinih faza postupka dodjele kako su opisane u U</w:t>
      </w:r>
      <w:r w:rsidR="00F20EFA" w:rsidRPr="007D2D88">
        <w:rPr>
          <w:rFonts w:ascii="Times New Roman" w:eastAsia="Times New Roman" w:hAnsi="Times New Roman" w:cs="Times New Roman"/>
          <w:sz w:val="18"/>
          <w:szCs w:val="18"/>
        </w:rPr>
        <w:t>zP-u</w:t>
      </w:r>
      <w:r w:rsidR="0022540C" w:rsidRPr="007D2D88">
        <w:rPr>
          <w:rFonts w:ascii="Times New Roman" w:eastAsia="Times New Roman" w:hAnsi="Times New Roman" w:cs="Times New Roman"/>
          <w:sz w:val="18"/>
          <w:szCs w:val="18"/>
        </w:rPr>
        <w:t xml:space="preserve">. </w:t>
      </w:r>
      <w:r w:rsidR="0022540C" w:rsidRPr="007D2D88">
        <w:rPr>
          <w:rFonts w:ascii="Times New Roman" w:eastAsia="Times New Roman" w:hAnsi="Times New Roman" w:cs="Times New Roman"/>
          <w:b/>
          <w:sz w:val="18"/>
          <w:szCs w:val="18"/>
          <w:u w:val="single"/>
        </w:rPr>
        <w:t xml:space="preserve">Slijedom navedenog, nadležno tijelo nije u mogućnosti odgovarati na pitanja koja zahtijevaju ocjenu prihvatljivosti konkretnog projekta, konkretnog </w:t>
      </w:r>
      <w:r w:rsidR="001F23F6" w:rsidRPr="007D2D88">
        <w:rPr>
          <w:rFonts w:ascii="Times New Roman" w:eastAsia="Times New Roman" w:hAnsi="Times New Roman" w:cs="Times New Roman"/>
          <w:b/>
          <w:sz w:val="18"/>
          <w:szCs w:val="18"/>
          <w:u w:val="single"/>
        </w:rPr>
        <w:t>p</w:t>
      </w:r>
      <w:r w:rsidR="0022540C" w:rsidRPr="007D2D88">
        <w:rPr>
          <w:rFonts w:ascii="Times New Roman" w:eastAsia="Times New Roman" w:hAnsi="Times New Roman" w:cs="Times New Roman"/>
          <w:b/>
          <w:sz w:val="18"/>
          <w:szCs w:val="18"/>
          <w:u w:val="single"/>
        </w:rPr>
        <w:t>rijavitelja/</w:t>
      </w:r>
      <w:r w:rsidR="001F23F6" w:rsidRPr="007D2D88">
        <w:rPr>
          <w:rFonts w:ascii="Times New Roman" w:eastAsia="Times New Roman" w:hAnsi="Times New Roman" w:cs="Times New Roman"/>
          <w:b/>
          <w:sz w:val="18"/>
          <w:szCs w:val="18"/>
          <w:u w:val="single"/>
        </w:rPr>
        <w:t>p</w:t>
      </w:r>
      <w:r w:rsidR="0022540C" w:rsidRPr="007D2D88">
        <w:rPr>
          <w:rFonts w:ascii="Times New Roman" w:eastAsia="Times New Roman" w:hAnsi="Times New Roman" w:cs="Times New Roman"/>
          <w:b/>
          <w:sz w:val="18"/>
          <w:szCs w:val="18"/>
          <w:u w:val="single"/>
        </w:rPr>
        <w:t>artnera, konkretnih aktivnosti, konkretnih troškova i slično</w:t>
      </w:r>
      <w:r w:rsidR="0022540C" w:rsidRPr="007D2D88">
        <w:rPr>
          <w:rFonts w:ascii="Times New Roman" w:eastAsia="Times New Roman" w:hAnsi="Times New Roman" w:cs="Times New Roman"/>
          <w:sz w:val="18"/>
          <w:szCs w:val="18"/>
          <w:u w:val="single"/>
        </w:rPr>
        <w:t>.</w:t>
      </w:r>
      <w:r w:rsidR="0022540C" w:rsidRPr="007D2D88">
        <w:rPr>
          <w:rFonts w:ascii="Times New Roman" w:eastAsia="Times New Roman" w:hAnsi="Times New Roman" w:cs="Times New Roman"/>
          <w:sz w:val="18"/>
          <w:szCs w:val="18"/>
        </w:rPr>
        <w:t xml:space="preserve"> U slučaju takvih pitanja, </w:t>
      </w:r>
      <w:r w:rsidR="002632C2" w:rsidRPr="007D2D88">
        <w:rPr>
          <w:rFonts w:ascii="Times New Roman" w:eastAsia="Times New Roman" w:hAnsi="Times New Roman" w:cs="Times New Roman"/>
          <w:sz w:val="18"/>
          <w:szCs w:val="18"/>
        </w:rPr>
        <w:t xml:space="preserve">odgovor </w:t>
      </w:r>
      <w:r w:rsidR="0022540C" w:rsidRPr="007D2D88">
        <w:rPr>
          <w:rFonts w:ascii="Times New Roman" w:eastAsia="Times New Roman" w:hAnsi="Times New Roman" w:cs="Times New Roman"/>
          <w:sz w:val="18"/>
          <w:szCs w:val="18"/>
        </w:rPr>
        <w:t>nadležno</w:t>
      </w:r>
      <w:r w:rsidR="002632C2" w:rsidRPr="007D2D88">
        <w:rPr>
          <w:rFonts w:ascii="Times New Roman" w:eastAsia="Times New Roman" w:hAnsi="Times New Roman" w:cs="Times New Roman"/>
          <w:sz w:val="18"/>
          <w:szCs w:val="18"/>
        </w:rPr>
        <w:t>g</w:t>
      </w:r>
      <w:r w:rsidR="0022540C" w:rsidRPr="007D2D88">
        <w:rPr>
          <w:rFonts w:ascii="Times New Roman" w:eastAsia="Times New Roman" w:hAnsi="Times New Roman" w:cs="Times New Roman"/>
          <w:sz w:val="18"/>
          <w:szCs w:val="18"/>
        </w:rPr>
        <w:t xml:space="preserve"> tijel</w:t>
      </w:r>
      <w:r w:rsidR="002632C2" w:rsidRPr="007D2D88">
        <w:rPr>
          <w:rFonts w:ascii="Times New Roman" w:eastAsia="Times New Roman" w:hAnsi="Times New Roman" w:cs="Times New Roman"/>
          <w:sz w:val="18"/>
          <w:szCs w:val="18"/>
        </w:rPr>
        <w:t>a</w:t>
      </w:r>
      <w:r w:rsidR="0022540C" w:rsidRPr="007D2D88">
        <w:rPr>
          <w:rFonts w:ascii="Times New Roman" w:eastAsia="Times New Roman" w:hAnsi="Times New Roman" w:cs="Times New Roman"/>
          <w:sz w:val="18"/>
          <w:szCs w:val="18"/>
        </w:rPr>
        <w:t xml:space="preserve"> će upu</w:t>
      </w:r>
      <w:r w:rsidR="002632C2" w:rsidRPr="007D2D88">
        <w:rPr>
          <w:rFonts w:ascii="Times New Roman" w:eastAsia="Times New Roman" w:hAnsi="Times New Roman" w:cs="Times New Roman"/>
          <w:sz w:val="18"/>
          <w:szCs w:val="18"/>
        </w:rPr>
        <w:t>ćivati</w:t>
      </w:r>
      <w:r w:rsidR="0022540C" w:rsidRPr="007D2D88">
        <w:rPr>
          <w:rFonts w:ascii="Times New Roman" w:eastAsia="Times New Roman" w:hAnsi="Times New Roman" w:cs="Times New Roman"/>
          <w:sz w:val="18"/>
          <w:szCs w:val="18"/>
        </w:rPr>
        <w:t xml:space="preserve"> na relevantni dio dokumentacije P</w:t>
      </w:r>
      <w:r w:rsidR="00913041" w:rsidRPr="007D2D88">
        <w:rPr>
          <w:rFonts w:ascii="Times New Roman" w:eastAsia="Times New Roman" w:hAnsi="Times New Roman" w:cs="Times New Roman"/>
          <w:sz w:val="18"/>
          <w:szCs w:val="18"/>
        </w:rPr>
        <w:t>DP-</w:t>
      </w:r>
      <w:r w:rsidR="0022540C" w:rsidRPr="007D2D88">
        <w:rPr>
          <w:rFonts w:ascii="Times New Roman" w:hAnsi="Times New Roman" w:cs="Times New Roman"/>
          <w:sz w:val="18"/>
          <w:szCs w:val="18"/>
        </w:rPr>
        <w:t xml:space="preserve">a. </w:t>
      </w:r>
      <w:r w:rsidR="0022540C" w:rsidRPr="007D2D88">
        <w:rPr>
          <w:rFonts w:ascii="Times New Roman" w:eastAsia="Times New Roman" w:hAnsi="Times New Roman" w:cs="Times New Roman"/>
          <w:sz w:val="18"/>
          <w:szCs w:val="18"/>
        </w:rPr>
        <w:t xml:space="preserve"> </w:t>
      </w:r>
    </w:p>
    <w:p w14:paraId="35CC97DC" w14:textId="77777777" w:rsidR="00F20EFA" w:rsidRPr="007D2D88" w:rsidRDefault="00F20EFA" w:rsidP="00913041">
      <w:pPr>
        <w:spacing w:after="0" w:line="240" w:lineRule="auto"/>
        <w:jc w:val="both"/>
        <w:rPr>
          <w:rFonts w:ascii="Times New Roman" w:eastAsia="Times New Roman" w:hAnsi="Times New Roman" w:cs="Times New Roman"/>
          <w:sz w:val="18"/>
          <w:szCs w:val="18"/>
        </w:rPr>
      </w:pPr>
    </w:p>
    <w:tbl>
      <w:tblPr>
        <w:tblStyle w:val="TableGrid"/>
        <w:tblW w:w="13892" w:type="dxa"/>
        <w:tblInd w:w="-5" w:type="dxa"/>
        <w:tblLayout w:type="fixed"/>
        <w:tblLook w:val="04A0" w:firstRow="1" w:lastRow="0" w:firstColumn="1" w:lastColumn="0" w:noHBand="0" w:noVBand="1"/>
      </w:tblPr>
      <w:tblGrid>
        <w:gridCol w:w="567"/>
        <w:gridCol w:w="6237"/>
        <w:gridCol w:w="7088"/>
      </w:tblGrid>
      <w:tr w:rsidR="00461F02" w:rsidRPr="007D2D88" w14:paraId="6AB71CC1" w14:textId="77777777" w:rsidTr="009F560F">
        <w:trPr>
          <w:trHeight w:val="433"/>
        </w:trPr>
        <w:tc>
          <w:tcPr>
            <w:tcW w:w="567" w:type="dxa"/>
            <w:shd w:val="clear" w:color="auto" w:fill="B0CB1F"/>
          </w:tcPr>
          <w:p w14:paraId="04EAB622" w14:textId="77777777" w:rsidR="00461F02" w:rsidRPr="007D2D88" w:rsidRDefault="00461F02" w:rsidP="00313FE4">
            <w:pPr>
              <w:jc w:val="center"/>
              <w:rPr>
                <w:b/>
                <w:lang w:val="hr-HR"/>
              </w:rPr>
            </w:pPr>
          </w:p>
        </w:tc>
        <w:tc>
          <w:tcPr>
            <w:tcW w:w="6237" w:type="dxa"/>
            <w:shd w:val="clear" w:color="auto" w:fill="B0CB1F"/>
          </w:tcPr>
          <w:p w14:paraId="3B59D659" w14:textId="77777777" w:rsidR="00461F02" w:rsidRPr="007D2D88" w:rsidRDefault="00461F02" w:rsidP="00461F02">
            <w:pPr>
              <w:jc w:val="right"/>
              <w:rPr>
                <w:b/>
                <w:lang w:val="hr-HR"/>
              </w:rPr>
            </w:pPr>
            <w:r w:rsidRPr="007D2D88">
              <w:rPr>
                <w:b/>
                <w:lang w:val="hr-HR"/>
              </w:rPr>
              <w:t xml:space="preserve">VERZIJA: </w:t>
            </w:r>
          </w:p>
        </w:tc>
        <w:tc>
          <w:tcPr>
            <w:tcW w:w="7088" w:type="dxa"/>
            <w:shd w:val="clear" w:color="auto" w:fill="B0CB1F"/>
          </w:tcPr>
          <w:p w14:paraId="0080DD51" w14:textId="1FB6AAE4" w:rsidR="00461F02" w:rsidRPr="007D2D88" w:rsidRDefault="00CC22C4" w:rsidP="00424267">
            <w:pPr>
              <w:rPr>
                <w:b/>
                <w:lang w:val="hr-HR"/>
              </w:rPr>
            </w:pPr>
            <w:r>
              <w:rPr>
                <w:b/>
                <w:lang w:val="hr-HR"/>
              </w:rPr>
              <w:t>1</w:t>
            </w:r>
          </w:p>
        </w:tc>
      </w:tr>
      <w:tr w:rsidR="002A5212" w:rsidRPr="007D2D88" w14:paraId="57BD3F0F" w14:textId="77777777" w:rsidTr="009F560F">
        <w:trPr>
          <w:trHeight w:val="433"/>
        </w:trPr>
        <w:tc>
          <w:tcPr>
            <w:tcW w:w="567" w:type="dxa"/>
            <w:shd w:val="clear" w:color="auto" w:fill="B0CB1F"/>
          </w:tcPr>
          <w:p w14:paraId="0DD6F807" w14:textId="77777777" w:rsidR="002A5212" w:rsidRPr="007D2D88" w:rsidRDefault="002A5212" w:rsidP="00313FE4">
            <w:pPr>
              <w:jc w:val="center"/>
              <w:rPr>
                <w:b/>
                <w:lang w:val="hr-HR"/>
              </w:rPr>
            </w:pPr>
          </w:p>
        </w:tc>
        <w:tc>
          <w:tcPr>
            <w:tcW w:w="6237" w:type="dxa"/>
            <w:shd w:val="clear" w:color="auto" w:fill="B0CB1F"/>
          </w:tcPr>
          <w:p w14:paraId="0AF5D04E" w14:textId="66E8298C" w:rsidR="002A5212" w:rsidRPr="007D2D88" w:rsidRDefault="002A5212" w:rsidP="007D2D88">
            <w:pPr>
              <w:jc w:val="right"/>
              <w:rPr>
                <w:b/>
                <w:lang w:val="hr-HR"/>
              </w:rPr>
            </w:pPr>
            <w:r w:rsidRPr="007D2D88">
              <w:rPr>
                <w:b/>
                <w:lang w:val="hr-HR"/>
              </w:rPr>
              <w:t xml:space="preserve">OBJAVA SVIH PITANJA/ODGOVORA IZ VERZIJE </w:t>
            </w:r>
            <w:r w:rsidR="00BA417B">
              <w:rPr>
                <w:b/>
                <w:lang w:val="hr-HR"/>
              </w:rPr>
              <w:t>1</w:t>
            </w:r>
            <w:r w:rsidRPr="007D2D88">
              <w:rPr>
                <w:b/>
                <w:lang w:val="hr-HR"/>
              </w:rPr>
              <w:t>:</w:t>
            </w:r>
          </w:p>
        </w:tc>
        <w:tc>
          <w:tcPr>
            <w:tcW w:w="7088" w:type="dxa"/>
            <w:shd w:val="clear" w:color="auto" w:fill="B0CB1F"/>
          </w:tcPr>
          <w:p w14:paraId="1344F6D0" w14:textId="299146F3" w:rsidR="002A5212" w:rsidRPr="007D2D88" w:rsidRDefault="002532D0" w:rsidP="007D2D88">
            <w:pPr>
              <w:rPr>
                <w:b/>
                <w:color w:val="FF0000"/>
                <w:lang w:val="hr-HR"/>
              </w:rPr>
            </w:pPr>
            <w:r>
              <w:rPr>
                <w:b/>
                <w:lang w:val="hr-HR"/>
              </w:rPr>
              <w:t>4.5</w:t>
            </w:r>
            <w:r w:rsidR="00A43D08">
              <w:rPr>
                <w:b/>
                <w:lang w:val="hr-HR"/>
              </w:rPr>
              <w:t>.2026.</w:t>
            </w:r>
          </w:p>
        </w:tc>
      </w:tr>
      <w:tr w:rsidR="001421EB" w:rsidRPr="007D2D88" w14:paraId="2E98E0D3" w14:textId="77777777" w:rsidTr="009F560F">
        <w:trPr>
          <w:trHeight w:val="433"/>
        </w:trPr>
        <w:tc>
          <w:tcPr>
            <w:tcW w:w="567" w:type="dxa"/>
            <w:shd w:val="clear" w:color="auto" w:fill="538135" w:themeFill="accent6" w:themeFillShade="BF"/>
          </w:tcPr>
          <w:p w14:paraId="122916D1" w14:textId="77777777" w:rsidR="001421EB" w:rsidRPr="007D2D88" w:rsidRDefault="001421EB" w:rsidP="00313FE4">
            <w:pPr>
              <w:jc w:val="center"/>
              <w:rPr>
                <w:b/>
                <w:sz w:val="22"/>
                <w:szCs w:val="22"/>
                <w:lang w:val="hr-HR"/>
              </w:rPr>
            </w:pPr>
            <w:r w:rsidRPr="007D2D88">
              <w:rPr>
                <w:b/>
                <w:color w:val="FFFFFF" w:themeColor="background1"/>
                <w:sz w:val="22"/>
                <w:szCs w:val="22"/>
                <w:lang w:val="hr-HR"/>
              </w:rPr>
              <w:t>RB</w:t>
            </w:r>
          </w:p>
        </w:tc>
        <w:tc>
          <w:tcPr>
            <w:tcW w:w="6237" w:type="dxa"/>
            <w:shd w:val="clear" w:color="auto" w:fill="538135" w:themeFill="accent6" w:themeFillShade="BF"/>
          </w:tcPr>
          <w:p w14:paraId="4D5D06C6" w14:textId="4BD31966" w:rsidR="001421EB" w:rsidRPr="007D2D88" w:rsidRDefault="00324620" w:rsidP="00014E24">
            <w:pPr>
              <w:rPr>
                <w:b/>
                <w:sz w:val="22"/>
                <w:szCs w:val="22"/>
                <w:lang w:val="hr-HR"/>
              </w:rPr>
            </w:pPr>
            <w:r w:rsidRPr="007D2D88">
              <w:rPr>
                <w:b/>
                <w:color w:val="FFFFFF" w:themeColor="background1"/>
                <w:sz w:val="22"/>
                <w:szCs w:val="22"/>
                <w:lang w:val="hr-HR"/>
              </w:rPr>
              <w:t xml:space="preserve">DATUM ZAPRIMANJA </w:t>
            </w:r>
            <w:r w:rsidR="001421EB" w:rsidRPr="007D2D88">
              <w:rPr>
                <w:b/>
                <w:color w:val="FFFFFF" w:themeColor="background1"/>
                <w:sz w:val="22"/>
                <w:szCs w:val="22"/>
                <w:lang w:val="hr-HR"/>
              </w:rPr>
              <w:t>PITANJ</w:t>
            </w:r>
            <w:r w:rsidRPr="007D2D88">
              <w:rPr>
                <w:b/>
                <w:color w:val="FFFFFF" w:themeColor="background1"/>
                <w:sz w:val="22"/>
                <w:szCs w:val="22"/>
                <w:lang w:val="hr-HR"/>
              </w:rPr>
              <w:t>A</w:t>
            </w:r>
            <w:r w:rsidR="00F41132" w:rsidRPr="007D2D88">
              <w:rPr>
                <w:b/>
                <w:color w:val="FFFFFF" w:themeColor="background1"/>
                <w:sz w:val="22"/>
                <w:szCs w:val="22"/>
                <w:lang w:val="hr-HR"/>
              </w:rPr>
              <w:t xml:space="preserve">: </w:t>
            </w:r>
            <w:r w:rsidR="00311F98">
              <w:rPr>
                <w:b/>
                <w:color w:val="FFFFFF" w:themeColor="background1"/>
                <w:sz w:val="22"/>
                <w:szCs w:val="22"/>
                <w:lang w:val="hr-HR"/>
              </w:rPr>
              <w:t>4</w:t>
            </w:r>
            <w:r w:rsidR="00572B25">
              <w:rPr>
                <w:b/>
                <w:color w:val="FFFFFF" w:themeColor="background1"/>
                <w:sz w:val="22"/>
                <w:szCs w:val="22"/>
                <w:lang w:val="hr-HR"/>
              </w:rPr>
              <w:t>.3</w:t>
            </w:r>
            <w:r w:rsidR="00AE78B6" w:rsidRPr="007D2D88">
              <w:rPr>
                <w:b/>
                <w:color w:val="FFFFFF" w:themeColor="background1"/>
                <w:sz w:val="22"/>
                <w:szCs w:val="22"/>
                <w:lang w:val="hr-HR"/>
              </w:rPr>
              <w:t>.</w:t>
            </w:r>
            <w:r w:rsidR="0052591F" w:rsidRPr="007D2D88">
              <w:rPr>
                <w:b/>
                <w:color w:val="FFFFFF" w:themeColor="background1"/>
                <w:sz w:val="22"/>
                <w:szCs w:val="22"/>
                <w:lang w:val="hr-HR"/>
              </w:rPr>
              <w:t>202</w:t>
            </w:r>
            <w:r w:rsidR="00572B25">
              <w:rPr>
                <w:b/>
                <w:color w:val="FFFFFF" w:themeColor="background1"/>
                <w:sz w:val="22"/>
                <w:szCs w:val="22"/>
                <w:lang w:val="hr-HR"/>
              </w:rPr>
              <w:t>6</w:t>
            </w:r>
            <w:r w:rsidR="0052591F" w:rsidRPr="007D2D88">
              <w:rPr>
                <w:b/>
                <w:color w:val="FFFFFF" w:themeColor="background1"/>
                <w:sz w:val="22"/>
                <w:szCs w:val="22"/>
                <w:lang w:val="hr-HR"/>
              </w:rPr>
              <w:t>. godine</w:t>
            </w:r>
          </w:p>
        </w:tc>
        <w:tc>
          <w:tcPr>
            <w:tcW w:w="7088" w:type="dxa"/>
            <w:shd w:val="clear" w:color="auto" w:fill="538135" w:themeFill="accent6" w:themeFillShade="BF"/>
          </w:tcPr>
          <w:p w14:paraId="04D9B246" w14:textId="60E9F6D4" w:rsidR="001421EB" w:rsidRPr="007D2D88" w:rsidRDefault="00324620" w:rsidP="00476AFE">
            <w:pPr>
              <w:rPr>
                <w:b/>
                <w:sz w:val="22"/>
                <w:szCs w:val="22"/>
                <w:lang w:val="hr-HR"/>
              </w:rPr>
            </w:pPr>
            <w:r w:rsidRPr="007D2D88">
              <w:rPr>
                <w:b/>
                <w:color w:val="FFFFFF" w:themeColor="background1"/>
                <w:sz w:val="22"/>
                <w:szCs w:val="22"/>
                <w:lang w:val="hr-HR"/>
              </w:rPr>
              <w:t>DATUM O</w:t>
            </w:r>
            <w:r w:rsidR="001421EB" w:rsidRPr="007D2D88">
              <w:rPr>
                <w:b/>
                <w:color w:val="FFFFFF" w:themeColor="background1"/>
                <w:sz w:val="22"/>
                <w:szCs w:val="22"/>
                <w:lang w:val="hr-HR"/>
              </w:rPr>
              <w:t>DGOVOR</w:t>
            </w:r>
            <w:r w:rsidRPr="007D2D88">
              <w:rPr>
                <w:b/>
                <w:color w:val="FFFFFF" w:themeColor="background1"/>
                <w:sz w:val="22"/>
                <w:szCs w:val="22"/>
                <w:lang w:val="hr-HR"/>
              </w:rPr>
              <w:t>A</w:t>
            </w:r>
            <w:r w:rsidR="00345819" w:rsidRPr="007D2D88">
              <w:rPr>
                <w:b/>
                <w:color w:val="FFFFFF" w:themeColor="background1"/>
                <w:sz w:val="22"/>
                <w:szCs w:val="22"/>
                <w:lang w:val="hr-HR"/>
              </w:rPr>
              <w:t xml:space="preserve"> NA PITANJE:</w:t>
            </w:r>
            <w:r w:rsidR="002E5B38">
              <w:rPr>
                <w:b/>
                <w:color w:val="FFFFFF" w:themeColor="background1"/>
                <w:sz w:val="22"/>
                <w:szCs w:val="22"/>
                <w:lang w:val="hr-HR"/>
              </w:rPr>
              <w:t xml:space="preserve"> 11</w:t>
            </w:r>
            <w:r w:rsidR="00572B25">
              <w:rPr>
                <w:b/>
                <w:color w:val="FFFFFF" w:themeColor="background1"/>
                <w:sz w:val="22"/>
                <w:szCs w:val="22"/>
                <w:lang w:val="hr-HR"/>
              </w:rPr>
              <w:t>.3.2026</w:t>
            </w:r>
            <w:r w:rsidR="002D3292" w:rsidRPr="007D2D88">
              <w:rPr>
                <w:b/>
                <w:color w:val="FFFFFF" w:themeColor="background1"/>
                <w:sz w:val="22"/>
                <w:szCs w:val="22"/>
                <w:lang w:val="hr-HR"/>
              </w:rPr>
              <w:t>.</w:t>
            </w:r>
          </w:p>
        </w:tc>
      </w:tr>
      <w:tr w:rsidR="001421EB" w:rsidRPr="007D2D88" w14:paraId="16E3DE78" w14:textId="77777777" w:rsidTr="009F560F">
        <w:trPr>
          <w:trHeight w:val="343"/>
        </w:trPr>
        <w:tc>
          <w:tcPr>
            <w:tcW w:w="567" w:type="dxa"/>
            <w:vAlign w:val="center"/>
          </w:tcPr>
          <w:p w14:paraId="39F5DDBD" w14:textId="77777777" w:rsidR="001421EB" w:rsidRPr="007D2D88" w:rsidRDefault="001421EB" w:rsidP="00356346">
            <w:pPr>
              <w:pStyle w:val="ListParagraph"/>
              <w:numPr>
                <w:ilvl w:val="0"/>
                <w:numId w:val="1"/>
              </w:numPr>
              <w:tabs>
                <w:tab w:val="left" w:pos="176"/>
              </w:tabs>
              <w:ind w:hanging="549"/>
              <w:jc w:val="right"/>
              <w:rPr>
                <w:b/>
                <w:sz w:val="22"/>
                <w:szCs w:val="22"/>
                <w:lang w:val="hr-HR"/>
              </w:rPr>
            </w:pPr>
          </w:p>
        </w:tc>
        <w:tc>
          <w:tcPr>
            <w:tcW w:w="6237" w:type="dxa"/>
          </w:tcPr>
          <w:p w14:paraId="1573A632" w14:textId="642A6BF1" w:rsidR="00A81DEA" w:rsidRDefault="00A81DEA" w:rsidP="00A81DEA">
            <w:pPr>
              <w:jc w:val="both"/>
            </w:pPr>
          </w:p>
          <w:p w14:paraId="4A7BF6C2" w14:textId="77777777" w:rsidR="00331151" w:rsidRPr="00A81DEA" w:rsidRDefault="00331151" w:rsidP="00A81DEA">
            <w:pPr>
              <w:jc w:val="both"/>
            </w:pPr>
          </w:p>
          <w:p w14:paraId="0797CBA7" w14:textId="3B397926" w:rsidR="008320D7" w:rsidRDefault="00311F98" w:rsidP="00311F98">
            <w:pPr>
              <w:pStyle w:val="ListParagraph"/>
              <w:numPr>
                <w:ilvl w:val="0"/>
                <w:numId w:val="40"/>
              </w:numPr>
              <w:jc w:val="both"/>
              <w:rPr>
                <w:lang w:val="hr-HR"/>
              </w:rPr>
            </w:pPr>
            <w:r w:rsidRPr="00311F98">
              <w:rPr>
                <w:lang w:val="hr-HR"/>
              </w:rPr>
              <w:t>Da li je dozvoljena kombinacija financiranja kreditom banke i vlastitim sredstvima, u javnom savjetovanju je bilo zabranjeno a sada je ta fusnota izbačena.</w:t>
            </w:r>
          </w:p>
          <w:p w14:paraId="26E96DEA" w14:textId="77777777" w:rsidR="00331151" w:rsidRDefault="00331151" w:rsidP="00331151">
            <w:pPr>
              <w:pStyle w:val="ListParagraph"/>
              <w:jc w:val="both"/>
              <w:rPr>
                <w:lang w:val="hr-HR"/>
              </w:rPr>
            </w:pPr>
          </w:p>
          <w:p w14:paraId="6E23A111" w14:textId="70494014" w:rsidR="00311F98" w:rsidRDefault="00311F98" w:rsidP="00311F98">
            <w:pPr>
              <w:pStyle w:val="ListParagraph"/>
              <w:numPr>
                <w:ilvl w:val="0"/>
                <w:numId w:val="40"/>
              </w:numPr>
            </w:pPr>
            <w:r w:rsidRPr="00311F98">
              <w:t xml:space="preserve">Mogu li potencijalni prijavitelji koji još nemaju ugrađene punionice i kroz ovaj poziv idu na izgradnju istih biti prijavljeni u CRO IDRO, jer je uvjet da su na dan podnošenja prijave na Poziv registrirani pri Uredu za registraciju (CRO IDRO), kao operateri mjesta za punjenje i opskrbu i pružatelji usluge mobilnosti vozila na alternativni pogon, sukladno Pravilniku o registru identifikacijskih kodova i </w:t>
            </w:r>
            <w:r w:rsidR="00307CAA">
              <w:t>infrastrukture?</w:t>
            </w:r>
          </w:p>
          <w:p w14:paraId="3CDE6165" w14:textId="77777777" w:rsidR="00331151" w:rsidRPr="00311F98" w:rsidRDefault="00331151" w:rsidP="00331151">
            <w:pPr>
              <w:pStyle w:val="ListParagraph"/>
            </w:pPr>
          </w:p>
          <w:p w14:paraId="0E3EF574" w14:textId="0EF7017F" w:rsidR="00311F98" w:rsidRPr="00311F98" w:rsidRDefault="00307CAA" w:rsidP="00307CAA">
            <w:pPr>
              <w:pStyle w:val="ListParagraph"/>
              <w:numPr>
                <w:ilvl w:val="0"/>
                <w:numId w:val="40"/>
              </w:numPr>
              <w:rPr>
                <w:lang w:val="hr-HR"/>
              </w:rPr>
            </w:pPr>
            <w:r w:rsidRPr="00307CAA">
              <w:rPr>
                <w:lang w:val="hr-HR"/>
              </w:rPr>
              <w:lastRenderedPageBreak/>
              <w:t>U dijelu gdje se govori o intenzitetu potpore i mogućem povećanju postotka postoji kontradiktornost koja se očituje u slijedećem: na početku se govori o povećanom postotku s obzirom na lokaciju ulaganja a na kraju s obzirom na sjedište poduzetnika. Molim vas da se ovaj uvjet precizira.</w:t>
            </w:r>
          </w:p>
        </w:tc>
        <w:tc>
          <w:tcPr>
            <w:tcW w:w="7088" w:type="dxa"/>
          </w:tcPr>
          <w:p w14:paraId="15C337B5" w14:textId="77777777" w:rsidR="0082359A" w:rsidRPr="007D2D88" w:rsidRDefault="001B7179" w:rsidP="001B7179">
            <w:pPr>
              <w:jc w:val="both"/>
              <w:rPr>
                <w:lang w:val="hr-HR"/>
              </w:rPr>
            </w:pPr>
            <w:r w:rsidRPr="007D2D88">
              <w:rPr>
                <w:lang w:val="hr-HR"/>
              </w:rPr>
              <w:lastRenderedPageBreak/>
              <w:t>Odgovor:</w:t>
            </w:r>
          </w:p>
          <w:p w14:paraId="7A9D5EDE" w14:textId="7188881C" w:rsidR="00572B25" w:rsidRPr="00572B25" w:rsidRDefault="00572B25" w:rsidP="00572B25">
            <w:pPr>
              <w:jc w:val="both"/>
            </w:pPr>
          </w:p>
          <w:p w14:paraId="58C556BF" w14:textId="5556C602" w:rsidR="001B7179" w:rsidRDefault="00311F98" w:rsidP="00311F98">
            <w:pPr>
              <w:pStyle w:val="ListParagraph"/>
              <w:numPr>
                <w:ilvl w:val="0"/>
                <w:numId w:val="41"/>
              </w:numPr>
              <w:jc w:val="both"/>
              <w:rPr>
                <w:lang w:val="hr-HR"/>
              </w:rPr>
            </w:pPr>
            <w:r w:rsidRPr="00311F98">
              <w:rPr>
                <w:lang w:val="hr-HR"/>
              </w:rPr>
              <w:t>Kako je navedeno u točki 1.5. Zatvaranje financijske konstrukcije, Uputa za prijavitelje, nakon javnog savjetovanja, dopušteno je financiranje kreditom banke, vlastitim sredstvima ili kombinacijom kredita banke i vlastitih sredstava.</w:t>
            </w:r>
          </w:p>
          <w:p w14:paraId="7CF7140A" w14:textId="77777777" w:rsidR="00311F98" w:rsidRDefault="00311F98" w:rsidP="00311F98">
            <w:pPr>
              <w:pStyle w:val="ListParagraph"/>
              <w:jc w:val="both"/>
              <w:rPr>
                <w:lang w:val="hr-HR"/>
              </w:rPr>
            </w:pPr>
          </w:p>
          <w:p w14:paraId="1F21235F" w14:textId="0E0D2E16" w:rsidR="00311F98" w:rsidRDefault="00311F98" w:rsidP="00311F98">
            <w:pPr>
              <w:pStyle w:val="ListParagraph"/>
              <w:numPr>
                <w:ilvl w:val="0"/>
                <w:numId w:val="41"/>
              </w:numPr>
              <w:jc w:val="both"/>
              <w:rPr>
                <w:lang w:val="hr-HR"/>
              </w:rPr>
            </w:pPr>
            <w:r w:rsidRPr="00311F98">
              <w:rPr>
                <w:lang w:val="hr-HR"/>
              </w:rPr>
              <w:t>Da, potencijalni prijavitelji mogu i moraju prije prijave na Poziv podnijeti zahtjev za registraciju u skladu sa Pravilnikom o registru identifikacijskih kodova i infrastrukture. Navedeni kod je jedan od uvjeta prihvatljivosti na Poziv.</w:t>
            </w:r>
          </w:p>
          <w:p w14:paraId="67595445" w14:textId="587EDDCB" w:rsidR="00331151" w:rsidRDefault="00331151" w:rsidP="00331151">
            <w:pPr>
              <w:pStyle w:val="ListParagraph"/>
              <w:rPr>
                <w:lang w:val="hr-HR"/>
              </w:rPr>
            </w:pPr>
          </w:p>
          <w:p w14:paraId="160F9242" w14:textId="77777777" w:rsidR="00331151" w:rsidRPr="00331151" w:rsidRDefault="00331151" w:rsidP="00331151">
            <w:pPr>
              <w:pStyle w:val="ListParagraph"/>
              <w:rPr>
                <w:lang w:val="hr-HR"/>
              </w:rPr>
            </w:pPr>
          </w:p>
          <w:p w14:paraId="40C6E256" w14:textId="33D90FB9" w:rsidR="00331151" w:rsidRDefault="00331151" w:rsidP="00331151">
            <w:pPr>
              <w:pStyle w:val="ListParagraph"/>
              <w:numPr>
                <w:ilvl w:val="0"/>
                <w:numId w:val="41"/>
              </w:numPr>
              <w:jc w:val="both"/>
              <w:rPr>
                <w:lang w:val="hr-HR"/>
              </w:rPr>
            </w:pPr>
            <w:r w:rsidRPr="00331151">
              <w:rPr>
                <w:lang w:val="hr-HR"/>
              </w:rPr>
              <w:lastRenderedPageBreak/>
              <w:t>Poštovani, pošto nije najjasnije na koji dio Uputa se pitanje odnosi, možemo dati samo generalno objašnjenje.</w:t>
            </w:r>
          </w:p>
          <w:p w14:paraId="293CEDFF" w14:textId="77777777" w:rsidR="00331151" w:rsidRPr="00331151" w:rsidRDefault="00331151" w:rsidP="00331151">
            <w:pPr>
              <w:pStyle w:val="ListParagraph"/>
              <w:jc w:val="both"/>
              <w:rPr>
                <w:lang w:val="hr-HR"/>
              </w:rPr>
            </w:pPr>
          </w:p>
          <w:p w14:paraId="140EB717" w14:textId="08DA2564" w:rsidR="00331151" w:rsidRPr="00331151" w:rsidRDefault="00331151" w:rsidP="00331151">
            <w:pPr>
              <w:pStyle w:val="ListParagraph"/>
              <w:jc w:val="both"/>
              <w:rPr>
                <w:lang w:val="hr-HR"/>
              </w:rPr>
            </w:pPr>
            <w:r w:rsidRPr="00331151">
              <w:rPr>
                <w:lang w:val="hr-HR"/>
              </w:rPr>
              <w:t>Dakle, najviša stopa sufinanciranja koja je predviđena programom dodjele državnih potpora, članak 11. je 20% ako se ne dodjeljuje prema konkurentom natječajnom postupku.Kako se ovaj Poziv provodi prema konkurentnom natječajnom postupku, taj postotak se može povećati u ovisnosti o veličini prijavitelja. Dakle, za srednje poduzetnike se tih početnih 20% povećava za slijedećih 20% za mikro i male poduzetnike za slijedećih 30%. I dolazimo da je najviša stopa sufinanciranja za velike poduzetnike 20%, za srednje 40% a za male poduzetnike 50%.</w:t>
            </w:r>
          </w:p>
          <w:p w14:paraId="2AADC488" w14:textId="728AF167" w:rsidR="00331151" w:rsidRPr="00331151" w:rsidRDefault="00331151" w:rsidP="00331151">
            <w:pPr>
              <w:pStyle w:val="ListParagraph"/>
              <w:jc w:val="both"/>
              <w:rPr>
                <w:lang w:val="hr-HR"/>
              </w:rPr>
            </w:pPr>
            <w:r w:rsidRPr="00331151">
              <w:rPr>
                <w:lang w:val="hr-HR"/>
              </w:rPr>
              <w:t>Na te postotke se zavisno o lokaciji projekta dodaju i slijedeći postoci: 5% ako je lokacija projekta u Gradu Zagrebu i 15% ako je lokacija u NUTS 2 regijama.Tako da je najviša stopa sufinanciranja za velike poduzetnike 25% (Grad Zagreb) i 35% (NUTS 2 regije), za srednje 45% (Grad Zagreb) i 55% (NUTS 2 regije), a za mikro i male poduzetnike 55% (Grad Zagreb) i 65% (NUTS regije).</w:t>
            </w:r>
          </w:p>
          <w:p w14:paraId="778198E1" w14:textId="77777777" w:rsidR="00311F98" w:rsidRPr="00311F98" w:rsidRDefault="00311F98" w:rsidP="00311F98">
            <w:pPr>
              <w:pStyle w:val="ListParagraph"/>
              <w:rPr>
                <w:lang w:val="hr-HR"/>
              </w:rPr>
            </w:pPr>
          </w:p>
          <w:p w14:paraId="0744DA91" w14:textId="77777777" w:rsidR="00311F98" w:rsidRDefault="00311F98" w:rsidP="00331151">
            <w:pPr>
              <w:pStyle w:val="ListParagraph"/>
              <w:jc w:val="both"/>
              <w:rPr>
                <w:lang w:val="hr-HR"/>
              </w:rPr>
            </w:pPr>
          </w:p>
          <w:p w14:paraId="5633A8E9" w14:textId="263A216D" w:rsidR="00311F98" w:rsidRPr="00311F98" w:rsidRDefault="00311F98" w:rsidP="00311F98">
            <w:pPr>
              <w:pStyle w:val="ListParagraph"/>
              <w:jc w:val="both"/>
              <w:rPr>
                <w:lang w:val="hr-HR"/>
              </w:rPr>
            </w:pPr>
          </w:p>
        </w:tc>
      </w:tr>
    </w:tbl>
    <w:tbl>
      <w:tblPr>
        <w:tblStyle w:val="TableGrid3"/>
        <w:tblW w:w="13892" w:type="dxa"/>
        <w:tblInd w:w="-5" w:type="dxa"/>
        <w:tblLayout w:type="fixed"/>
        <w:tblLook w:val="04A0" w:firstRow="1" w:lastRow="0" w:firstColumn="1" w:lastColumn="0" w:noHBand="0" w:noVBand="1"/>
      </w:tblPr>
      <w:tblGrid>
        <w:gridCol w:w="567"/>
        <w:gridCol w:w="6237"/>
        <w:gridCol w:w="7088"/>
      </w:tblGrid>
      <w:tr w:rsidR="00572B25" w:rsidRPr="007D2D88" w14:paraId="25421827" w14:textId="77777777" w:rsidTr="005F05B7">
        <w:trPr>
          <w:trHeight w:val="433"/>
        </w:trPr>
        <w:tc>
          <w:tcPr>
            <w:tcW w:w="567" w:type="dxa"/>
            <w:shd w:val="clear" w:color="auto" w:fill="538135" w:themeFill="accent6" w:themeFillShade="BF"/>
          </w:tcPr>
          <w:p w14:paraId="7AC95939" w14:textId="77777777" w:rsidR="00572B25" w:rsidRPr="007D2D88" w:rsidRDefault="00572B25" w:rsidP="005F05B7">
            <w:pPr>
              <w:jc w:val="center"/>
              <w:rPr>
                <w:b/>
                <w:sz w:val="22"/>
                <w:szCs w:val="22"/>
                <w:lang w:val="hr-HR"/>
              </w:rPr>
            </w:pPr>
            <w:r w:rsidRPr="007D2D88">
              <w:rPr>
                <w:b/>
                <w:color w:val="FFFFFF" w:themeColor="background1"/>
                <w:sz w:val="22"/>
                <w:szCs w:val="22"/>
                <w:lang w:val="hr-HR"/>
              </w:rPr>
              <w:lastRenderedPageBreak/>
              <w:t>RB</w:t>
            </w:r>
          </w:p>
        </w:tc>
        <w:tc>
          <w:tcPr>
            <w:tcW w:w="6237" w:type="dxa"/>
            <w:shd w:val="clear" w:color="auto" w:fill="538135" w:themeFill="accent6" w:themeFillShade="BF"/>
          </w:tcPr>
          <w:p w14:paraId="1970D75F" w14:textId="77777777" w:rsidR="00572B25" w:rsidRPr="007D2D88" w:rsidRDefault="00572B25" w:rsidP="005F05B7">
            <w:pPr>
              <w:rPr>
                <w:b/>
                <w:sz w:val="22"/>
                <w:szCs w:val="22"/>
                <w:lang w:val="hr-HR"/>
              </w:rPr>
            </w:pPr>
            <w:r w:rsidRPr="007D2D88">
              <w:rPr>
                <w:b/>
                <w:color w:val="FFFFFF" w:themeColor="background1"/>
                <w:sz w:val="22"/>
                <w:szCs w:val="22"/>
                <w:lang w:val="hr-HR"/>
              </w:rPr>
              <w:t xml:space="preserve">DATUM ZAPRIMANJA PITANJA: </w:t>
            </w:r>
            <w:r>
              <w:rPr>
                <w:b/>
                <w:color w:val="FFFFFF" w:themeColor="background1"/>
                <w:sz w:val="22"/>
                <w:szCs w:val="22"/>
                <w:lang w:val="hr-HR"/>
              </w:rPr>
              <w:t>5.3</w:t>
            </w:r>
            <w:r w:rsidRPr="007D2D88">
              <w:rPr>
                <w:b/>
                <w:color w:val="FFFFFF" w:themeColor="background1"/>
                <w:sz w:val="22"/>
                <w:szCs w:val="22"/>
                <w:lang w:val="hr-HR"/>
              </w:rPr>
              <w:t>.202</w:t>
            </w:r>
            <w:r>
              <w:rPr>
                <w:b/>
                <w:color w:val="FFFFFF" w:themeColor="background1"/>
                <w:sz w:val="22"/>
                <w:szCs w:val="22"/>
                <w:lang w:val="hr-HR"/>
              </w:rPr>
              <w:t>6</w:t>
            </w:r>
            <w:r w:rsidRPr="007D2D88">
              <w:rPr>
                <w:b/>
                <w:color w:val="FFFFFF" w:themeColor="background1"/>
                <w:sz w:val="22"/>
                <w:szCs w:val="22"/>
                <w:lang w:val="hr-HR"/>
              </w:rPr>
              <w:t>. godine</w:t>
            </w:r>
          </w:p>
        </w:tc>
        <w:tc>
          <w:tcPr>
            <w:tcW w:w="7088" w:type="dxa"/>
            <w:shd w:val="clear" w:color="auto" w:fill="538135" w:themeFill="accent6" w:themeFillShade="BF"/>
          </w:tcPr>
          <w:p w14:paraId="19030E23" w14:textId="77777777" w:rsidR="00572B25" w:rsidRPr="007D2D88" w:rsidRDefault="00572B25" w:rsidP="005F05B7">
            <w:pPr>
              <w:rPr>
                <w:b/>
                <w:sz w:val="22"/>
                <w:szCs w:val="22"/>
                <w:lang w:val="hr-HR"/>
              </w:rPr>
            </w:pPr>
            <w:r w:rsidRPr="007D2D88">
              <w:rPr>
                <w:b/>
                <w:color w:val="FFFFFF" w:themeColor="background1"/>
                <w:sz w:val="22"/>
                <w:szCs w:val="22"/>
                <w:lang w:val="hr-HR"/>
              </w:rPr>
              <w:t>DATUM ODGOVORA NA PITANJE:</w:t>
            </w:r>
            <w:r>
              <w:rPr>
                <w:b/>
                <w:color w:val="FFFFFF" w:themeColor="background1"/>
                <w:sz w:val="22"/>
                <w:szCs w:val="22"/>
                <w:lang w:val="hr-HR"/>
              </w:rPr>
              <w:t xml:space="preserve"> 12.3.2026</w:t>
            </w:r>
            <w:r w:rsidRPr="007D2D88">
              <w:rPr>
                <w:b/>
                <w:color w:val="FFFFFF" w:themeColor="background1"/>
                <w:sz w:val="22"/>
                <w:szCs w:val="22"/>
                <w:lang w:val="hr-HR"/>
              </w:rPr>
              <w:t>.</w:t>
            </w:r>
          </w:p>
        </w:tc>
      </w:tr>
      <w:tr w:rsidR="00572B25" w:rsidRPr="007D2D88" w14:paraId="28CD783B" w14:textId="77777777" w:rsidTr="005F05B7">
        <w:trPr>
          <w:trHeight w:val="343"/>
        </w:trPr>
        <w:tc>
          <w:tcPr>
            <w:tcW w:w="567" w:type="dxa"/>
            <w:vAlign w:val="center"/>
          </w:tcPr>
          <w:p w14:paraId="73A555EC" w14:textId="31A3B006" w:rsidR="00572B25" w:rsidRPr="00311F98" w:rsidRDefault="00311F98" w:rsidP="008D5B98">
            <w:pPr>
              <w:tabs>
                <w:tab w:val="left" w:pos="176"/>
              </w:tabs>
              <w:jc w:val="center"/>
              <w:rPr>
                <w:b/>
                <w:lang w:val="hr-HR"/>
              </w:rPr>
            </w:pPr>
            <w:r>
              <w:rPr>
                <w:b/>
                <w:lang w:val="hr-HR"/>
              </w:rPr>
              <w:t>2</w:t>
            </w:r>
            <w:r w:rsidR="008D5B98">
              <w:rPr>
                <w:b/>
                <w:lang w:val="hr-HR"/>
              </w:rPr>
              <w:t>.</w:t>
            </w:r>
          </w:p>
        </w:tc>
        <w:tc>
          <w:tcPr>
            <w:tcW w:w="6237" w:type="dxa"/>
          </w:tcPr>
          <w:p w14:paraId="28DE430F" w14:textId="77777777" w:rsidR="00572B25" w:rsidRPr="007D2D88" w:rsidRDefault="00572B25" w:rsidP="005F05B7">
            <w:pPr>
              <w:jc w:val="both"/>
              <w:rPr>
                <w:lang w:val="hr-HR"/>
              </w:rPr>
            </w:pPr>
            <w:r w:rsidRPr="007D2D88">
              <w:rPr>
                <w:lang w:val="hr-HR"/>
              </w:rPr>
              <w:t>Pitanje:</w:t>
            </w:r>
          </w:p>
          <w:p w14:paraId="71BF67E5" w14:textId="77777777" w:rsidR="00572B25" w:rsidRPr="007D2D88" w:rsidRDefault="00572B25" w:rsidP="005F05B7">
            <w:pPr>
              <w:jc w:val="both"/>
              <w:rPr>
                <w:lang w:val="hr-HR"/>
              </w:rPr>
            </w:pPr>
          </w:p>
          <w:p w14:paraId="5701A70A" w14:textId="77777777" w:rsidR="00572B25" w:rsidRPr="00A81DEA" w:rsidRDefault="00572B25" w:rsidP="005F05B7">
            <w:pPr>
              <w:jc w:val="both"/>
            </w:pPr>
            <w:r w:rsidRPr="00A81DEA">
              <w:t>Poštovani,</w:t>
            </w:r>
          </w:p>
          <w:p w14:paraId="3244E614" w14:textId="78A06DF1" w:rsidR="00572B25" w:rsidRPr="00A81DEA" w:rsidRDefault="00572B25" w:rsidP="005F05B7">
            <w:pPr>
              <w:jc w:val="both"/>
            </w:pPr>
            <w:r w:rsidRPr="00A81DEA">
              <w:t>vezano za Javni poziv C7.1.-I2 Program sufinanciranja razvoja infrastrukture alternativnih goriva u cestovnom prometu, NPOO.C7.1. I2.01, molimo Vas pojašnjenje.</w:t>
            </w:r>
          </w:p>
          <w:p w14:paraId="183B5BB8" w14:textId="77777777" w:rsidR="00572B25" w:rsidRPr="00A81DEA" w:rsidRDefault="00572B25" w:rsidP="005F05B7">
            <w:pPr>
              <w:jc w:val="both"/>
            </w:pPr>
          </w:p>
          <w:p w14:paraId="383A5C24" w14:textId="77777777" w:rsidR="00572B25" w:rsidRPr="00A81DEA" w:rsidRDefault="00572B25" w:rsidP="005F05B7">
            <w:pPr>
              <w:jc w:val="both"/>
            </w:pPr>
            <w:r w:rsidRPr="00A81DEA">
              <w:t xml:space="preserve">U poglavlju 1.6. Obveze koje se odnose na državne potpore/potpore male vrijednosti (str. 11 - 12) navodi se: </w:t>
            </w:r>
          </w:p>
          <w:p w14:paraId="31ED90B2" w14:textId="77777777" w:rsidR="00572B25" w:rsidRPr="00A81DEA" w:rsidRDefault="00572B25" w:rsidP="005F05B7">
            <w:pPr>
              <w:jc w:val="both"/>
            </w:pPr>
          </w:p>
          <w:p w14:paraId="7E44C39A" w14:textId="3DA6B0C2" w:rsidR="00572B25" w:rsidRDefault="00572B25" w:rsidP="005F05B7">
            <w:pPr>
              <w:jc w:val="both"/>
            </w:pPr>
            <w:r w:rsidRPr="00A81DEA">
              <w:t>"Sukladno članku 8. Programa dodjele državnih potpora za ulaganja u razvoj</w:t>
            </w:r>
            <w:r w:rsidR="002C3E2F">
              <w:t xml:space="preserve"> </w:t>
            </w:r>
            <w:r w:rsidRPr="00A81DEA">
              <w:t>infrastrukture na alternativna goriva (Dodatak 1. Poziva), aktivnosti i povezani troškovi</w:t>
            </w:r>
            <w:r w:rsidR="002C3E2F">
              <w:t xml:space="preserve"> </w:t>
            </w:r>
            <w:r w:rsidRPr="00A81DEA">
              <w:t>prihvatljive su isključivo ukoliko je Korisnik podnio pisani zahtjev davatelju potpore (tj.</w:t>
            </w:r>
            <w:r w:rsidR="002C3E2F">
              <w:t xml:space="preserve"> </w:t>
            </w:r>
            <w:r w:rsidRPr="00A81DEA">
              <w:t>podnio projektnu prijavu na ovaj Poziv) za potporu prije početka radova na projektu ili</w:t>
            </w:r>
            <w:r w:rsidR="002C3E2F">
              <w:t xml:space="preserve"> </w:t>
            </w:r>
            <w:r w:rsidRPr="00A81DEA">
              <w:t xml:space="preserve">djelatnostima (tj. navedenim aktivnostima). Dakle, predmetne aktivnosti i povezani troškovi ne mogu se financirati ukoliko su počeli prije podnošenja projektnog prijedloga na ovaj Poziv." </w:t>
            </w:r>
          </w:p>
          <w:p w14:paraId="3ED7E635" w14:textId="77777777" w:rsidR="002C3E2F" w:rsidRPr="00A81DEA" w:rsidRDefault="002C3E2F" w:rsidP="005F05B7">
            <w:pPr>
              <w:jc w:val="both"/>
            </w:pPr>
          </w:p>
          <w:p w14:paraId="37C37AFF" w14:textId="325C4C47" w:rsidR="00572B25" w:rsidRPr="00A81DEA" w:rsidRDefault="00572B25" w:rsidP="005F05B7">
            <w:pPr>
              <w:jc w:val="both"/>
            </w:pPr>
            <w:r w:rsidRPr="00A81DEA">
              <w:t>Također, u poglavlju 4.7. Razdoblje provedbe projekta (str. 38) navodi se:</w:t>
            </w:r>
          </w:p>
          <w:p w14:paraId="64DBADF5" w14:textId="2DFDC0D3" w:rsidR="00572B25" w:rsidRPr="00A81DEA" w:rsidRDefault="00572B25" w:rsidP="005F05B7">
            <w:pPr>
              <w:jc w:val="both"/>
            </w:pPr>
            <w:r w:rsidRPr="00A81DEA">
              <w:t>"Razdoblje provedba projekta smatra se razdoblje od datuma početka provedbe (projektnih</w:t>
            </w:r>
            <w:r w:rsidR="002C3E2F">
              <w:t xml:space="preserve"> </w:t>
            </w:r>
            <w:r w:rsidRPr="00A81DEA">
              <w:t>aktivnosti) do njihovog završetka, a najduže do krajnjeg datuma trajanja provedbe sukladno</w:t>
            </w:r>
            <w:r w:rsidR="002C3E2F">
              <w:t xml:space="preserve"> </w:t>
            </w:r>
            <w:r w:rsidRPr="00A81DEA">
              <w:t>predmetnom pozivu, dakle, kroz ovaj Poziv, početak provedbe je najranije 01. listopada 2021.</w:t>
            </w:r>
            <w:r w:rsidR="002C3E2F">
              <w:t xml:space="preserve"> </w:t>
            </w:r>
            <w:r w:rsidRPr="00A81DEA">
              <w:t xml:space="preserve">godine, </w:t>
            </w:r>
            <w:r w:rsidRPr="00A81DEA">
              <w:lastRenderedPageBreak/>
              <w:t>a mora se završiti najkasnije do 15. kolovoza 2026. godine (mjesta za punjenje moraju</w:t>
            </w:r>
          </w:p>
          <w:p w14:paraId="5AAD6C2A" w14:textId="77777777" w:rsidR="00572B25" w:rsidRPr="00A81DEA" w:rsidRDefault="00572B25" w:rsidP="005F05B7">
            <w:pPr>
              <w:jc w:val="both"/>
            </w:pPr>
            <w:r w:rsidRPr="00A81DEA">
              <w:t>biti izgrađena)."</w:t>
            </w:r>
          </w:p>
          <w:p w14:paraId="19CFF215" w14:textId="7ADB2023" w:rsidR="00572B25" w:rsidRPr="00A81DEA" w:rsidRDefault="00572B25" w:rsidP="005F05B7">
            <w:pPr>
              <w:jc w:val="both"/>
            </w:pPr>
            <w:r w:rsidRPr="00A81DEA">
              <w:t>Molimo Vas pojašnjenje vezano za početak provedbe projekta i prihvatljivosti troškova, odnosno hoće li biti prihvatljivi troškovi nastali nakon 1. listopada 2021. ili tek nakon datuma podnošenja projekta na ovaj Poziv?</w:t>
            </w:r>
          </w:p>
          <w:p w14:paraId="5986C31A" w14:textId="77777777" w:rsidR="00572B25" w:rsidRPr="007D2D88" w:rsidRDefault="00572B25" w:rsidP="005F05B7">
            <w:pPr>
              <w:jc w:val="both"/>
              <w:rPr>
                <w:lang w:val="hr-HR"/>
              </w:rPr>
            </w:pPr>
          </w:p>
          <w:p w14:paraId="21F7B47C" w14:textId="77777777" w:rsidR="00572B25" w:rsidRPr="007D2D88" w:rsidRDefault="00572B25" w:rsidP="005F05B7">
            <w:pPr>
              <w:jc w:val="both"/>
              <w:rPr>
                <w:sz w:val="22"/>
                <w:szCs w:val="22"/>
                <w:lang w:val="hr-HR"/>
              </w:rPr>
            </w:pPr>
          </w:p>
        </w:tc>
        <w:tc>
          <w:tcPr>
            <w:tcW w:w="7088" w:type="dxa"/>
          </w:tcPr>
          <w:p w14:paraId="36D3AC13" w14:textId="77777777" w:rsidR="00572B25" w:rsidRPr="007D2D88" w:rsidRDefault="00572B25" w:rsidP="005F05B7">
            <w:pPr>
              <w:jc w:val="both"/>
              <w:rPr>
                <w:lang w:val="hr-HR"/>
              </w:rPr>
            </w:pPr>
            <w:r w:rsidRPr="007D2D88">
              <w:rPr>
                <w:lang w:val="hr-HR"/>
              </w:rPr>
              <w:lastRenderedPageBreak/>
              <w:t>Odgovor:</w:t>
            </w:r>
          </w:p>
          <w:p w14:paraId="717D2320" w14:textId="77777777" w:rsidR="00572B25" w:rsidRPr="007D2D88" w:rsidRDefault="00572B25" w:rsidP="005F05B7">
            <w:pPr>
              <w:jc w:val="both"/>
              <w:rPr>
                <w:lang w:val="hr-HR"/>
              </w:rPr>
            </w:pPr>
          </w:p>
          <w:p w14:paraId="68B974BD" w14:textId="77777777" w:rsidR="00572B25" w:rsidRPr="00572B25" w:rsidRDefault="00572B25" w:rsidP="005F05B7">
            <w:pPr>
              <w:jc w:val="both"/>
            </w:pPr>
          </w:p>
          <w:p w14:paraId="2DC06914" w14:textId="2B6EEE9F" w:rsidR="00572B25" w:rsidRDefault="00572B25" w:rsidP="005F05B7">
            <w:pPr>
              <w:jc w:val="both"/>
            </w:pPr>
            <w:r w:rsidRPr="00572B25">
              <w:t xml:space="preserve">Planom oporavka i otpornosti i svim dodacima predviđeno trajanje projekata financiranih kroz poziv „C7.1.-I2 Program sufinanciranja razvoja infrastrukture alternativnih goriva u cestovnom </w:t>
            </w:r>
            <w:proofErr w:type="gramStart"/>
            <w:r w:rsidRPr="00572B25">
              <w:t>prometu“ je</w:t>
            </w:r>
            <w:proofErr w:type="gramEnd"/>
            <w:r w:rsidRPr="00572B25">
              <w:t xml:space="preserve"> od 01. listopada 2021. godine do 15. kolovoza 2026. godine. </w:t>
            </w:r>
          </w:p>
          <w:p w14:paraId="59C51BE2" w14:textId="77777777" w:rsidR="00884891" w:rsidRPr="00572B25" w:rsidRDefault="00884891" w:rsidP="005F05B7">
            <w:pPr>
              <w:jc w:val="both"/>
            </w:pPr>
          </w:p>
          <w:p w14:paraId="498BE5C1" w14:textId="77777777" w:rsidR="00572B25" w:rsidRPr="00572B25" w:rsidRDefault="00572B25" w:rsidP="005F05B7">
            <w:pPr>
              <w:jc w:val="both"/>
            </w:pPr>
            <w:r w:rsidRPr="00572B25">
              <w:t xml:space="preserve">Program dodjele državnih potpora za ulaganje u razvoj infrastrukture na alternativna goriva u cestovnom prometu (dodatak 1 Pozivu), članak 8. definira da su troškovi prihvatljivi od dana podnošenja pisanog zahtjeva za potporu. </w:t>
            </w:r>
          </w:p>
          <w:p w14:paraId="16F9ED84" w14:textId="77777777" w:rsidR="00572B25" w:rsidRPr="00572B25" w:rsidRDefault="00572B25" w:rsidP="005F05B7">
            <w:pPr>
              <w:jc w:val="both"/>
            </w:pPr>
            <w:r w:rsidRPr="00572B25">
              <w:t>Dakle, troškovi za „</w:t>
            </w:r>
            <w:proofErr w:type="gramStart"/>
            <w:r w:rsidRPr="00572B25">
              <w:t>aktivnost“ radova</w:t>
            </w:r>
            <w:proofErr w:type="gramEnd"/>
            <w:r w:rsidRPr="00572B25">
              <w:t xml:space="preserve"> prihvatljivi su od dana prijave na poziv, a troškovi recimo izrade glavnog projekta prihvatljivi su od 01. listopada 2021. godine. Troškovi aktivnosti nadzora i promidžbe i vidljivosti su prihvatljivi od dana prijave na poziv. </w:t>
            </w:r>
          </w:p>
          <w:p w14:paraId="0D19909C" w14:textId="77777777" w:rsidR="00572B25" w:rsidRPr="007D2D88" w:rsidRDefault="00572B25" w:rsidP="005F05B7">
            <w:pPr>
              <w:jc w:val="both"/>
              <w:rPr>
                <w:lang w:val="hr-HR"/>
              </w:rPr>
            </w:pPr>
          </w:p>
        </w:tc>
      </w:tr>
    </w:tbl>
    <w:tbl>
      <w:tblPr>
        <w:tblStyle w:val="TableGrid"/>
        <w:tblW w:w="13892" w:type="dxa"/>
        <w:tblInd w:w="-5" w:type="dxa"/>
        <w:tblLayout w:type="fixed"/>
        <w:tblLook w:val="04A0" w:firstRow="1" w:lastRow="0" w:firstColumn="1" w:lastColumn="0" w:noHBand="0" w:noVBand="1"/>
      </w:tblPr>
      <w:tblGrid>
        <w:gridCol w:w="567"/>
        <w:gridCol w:w="6237"/>
        <w:gridCol w:w="7088"/>
      </w:tblGrid>
      <w:tr w:rsidR="00535396" w:rsidRPr="007D2D88" w14:paraId="45A07ECB" w14:textId="77777777" w:rsidTr="0061414E">
        <w:trPr>
          <w:trHeight w:val="433"/>
        </w:trPr>
        <w:tc>
          <w:tcPr>
            <w:tcW w:w="567" w:type="dxa"/>
            <w:shd w:val="clear" w:color="auto" w:fill="538135" w:themeFill="accent6" w:themeFillShade="BF"/>
          </w:tcPr>
          <w:p w14:paraId="4D0B1A09" w14:textId="77777777" w:rsidR="00535396" w:rsidRPr="007D2D88" w:rsidRDefault="00535396" w:rsidP="0061414E">
            <w:pPr>
              <w:jc w:val="center"/>
              <w:rPr>
                <w:b/>
                <w:sz w:val="22"/>
                <w:szCs w:val="22"/>
                <w:lang w:val="hr-HR"/>
              </w:rPr>
            </w:pPr>
            <w:r w:rsidRPr="007D2D88">
              <w:rPr>
                <w:b/>
                <w:color w:val="FFFFFF" w:themeColor="background1"/>
                <w:sz w:val="22"/>
                <w:szCs w:val="22"/>
                <w:lang w:val="hr-HR"/>
              </w:rPr>
              <w:t>RB</w:t>
            </w:r>
          </w:p>
        </w:tc>
        <w:tc>
          <w:tcPr>
            <w:tcW w:w="6237" w:type="dxa"/>
            <w:shd w:val="clear" w:color="auto" w:fill="538135" w:themeFill="accent6" w:themeFillShade="BF"/>
          </w:tcPr>
          <w:p w14:paraId="3DF29D9E" w14:textId="77965B51" w:rsidR="00535396" w:rsidRPr="007D2D88" w:rsidRDefault="00535396" w:rsidP="0061414E">
            <w:pPr>
              <w:rPr>
                <w:b/>
                <w:sz w:val="22"/>
                <w:szCs w:val="22"/>
                <w:lang w:val="hr-HR"/>
              </w:rPr>
            </w:pPr>
            <w:r w:rsidRPr="007D2D88">
              <w:rPr>
                <w:b/>
                <w:color w:val="FFFFFF" w:themeColor="background1"/>
                <w:sz w:val="22"/>
                <w:szCs w:val="22"/>
                <w:lang w:val="hr-HR"/>
              </w:rPr>
              <w:t xml:space="preserve">DATUM ZAPRIMANJA PITANJA: </w:t>
            </w:r>
            <w:r>
              <w:rPr>
                <w:b/>
                <w:color w:val="FFFFFF" w:themeColor="background1"/>
                <w:sz w:val="22"/>
                <w:szCs w:val="22"/>
                <w:lang w:val="hr-HR"/>
              </w:rPr>
              <w:t>11.3</w:t>
            </w:r>
            <w:r w:rsidRPr="007D2D88">
              <w:rPr>
                <w:b/>
                <w:color w:val="FFFFFF" w:themeColor="background1"/>
                <w:sz w:val="22"/>
                <w:szCs w:val="22"/>
                <w:lang w:val="hr-HR"/>
              </w:rPr>
              <w:t>.202</w:t>
            </w:r>
            <w:r>
              <w:rPr>
                <w:b/>
                <w:color w:val="FFFFFF" w:themeColor="background1"/>
                <w:sz w:val="22"/>
                <w:szCs w:val="22"/>
                <w:lang w:val="hr-HR"/>
              </w:rPr>
              <w:t>6</w:t>
            </w:r>
            <w:r w:rsidRPr="007D2D88">
              <w:rPr>
                <w:b/>
                <w:color w:val="FFFFFF" w:themeColor="background1"/>
                <w:sz w:val="22"/>
                <w:szCs w:val="22"/>
                <w:lang w:val="hr-HR"/>
              </w:rPr>
              <w:t>. godine</w:t>
            </w:r>
          </w:p>
        </w:tc>
        <w:tc>
          <w:tcPr>
            <w:tcW w:w="7088" w:type="dxa"/>
            <w:shd w:val="clear" w:color="auto" w:fill="538135" w:themeFill="accent6" w:themeFillShade="BF"/>
          </w:tcPr>
          <w:p w14:paraId="1F9581C7" w14:textId="02ACEFD4" w:rsidR="00535396" w:rsidRPr="007D2D88" w:rsidRDefault="00535396" w:rsidP="0061414E">
            <w:pPr>
              <w:rPr>
                <w:b/>
                <w:sz w:val="22"/>
                <w:szCs w:val="22"/>
                <w:lang w:val="hr-HR"/>
              </w:rPr>
            </w:pPr>
            <w:r w:rsidRPr="007D2D88">
              <w:rPr>
                <w:b/>
                <w:color w:val="FFFFFF" w:themeColor="background1"/>
                <w:sz w:val="22"/>
                <w:szCs w:val="22"/>
                <w:lang w:val="hr-HR"/>
              </w:rPr>
              <w:t>DATUM ODGOVORA NA PITANJE:</w:t>
            </w:r>
            <w:r>
              <w:rPr>
                <w:b/>
                <w:color w:val="FFFFFF" w:themeColor="background1"/>
                <w:sz w:val="22"/>
                <w:szCs w:val="22"/>
                <w:lang w:val="hr-HR"/>
              </w:rPr>
              <w:t xml:space="preserve"> 18.3.2026</w:t>
            </w:r>
            <w:r w:rsidRPr="007D2D88">
              <w:rPr>
                <w:b/>
                <w:color w:val="FFFFFF" w:themeColor="background1"/>
                <w:sz w:val="22"/>
                <w:szCs w:val="22"/>
                <w:lang w:val="hr-HR"/>
              </w:rPr>
              <w:t>.</w:t>
            </w:r>
          </w:p>
        </w:tc>
      </w:tr>
      <w:tr w:rsidR="00535396" w:rsidRPr="00311F98" w14:paraId="52316CE9" w14:textId="77777777" w:rsidTr="0061414E">
        <w:trPr>
          <w:trHeight w:val="343"/>
        </w:trPr>
        <w:tc>
          <w:tcPr>
            <w:tcW w:w="567" w:type="dxa"/>
            <w:vAlign w:val="center"/>
          </w:tcPr>
          <w:p w14:paraId="392D00DF" w14:textId="0035E45A" w:rsidR="00535396" w:rsidRPr="00535396" w:rsidRDefault="00B21368" w:rsidP="00B21368">
            <w:pPr>
              <w:tabs>
                <w:tab w:val="left" w:pos="176"/>
              </w:tabs>
              <w:jc w:val="center"/>
              <w:rPr>
                <w:b/>
                <w:lang w:val="hr-HR"/>
              </w:rPr>
            </w:pPr>
            <w:r>
              <w:rPr>
                <w:b/>
                <w:lang w:val="hr-HR"/>
              </w:rPr>
              <w:t>3.</w:t>
            </w:r>
          </w:p>
        </w:tc>
        <w:tc>
          <w:tcPr>
            <w:tcW w:w="6237" w:type="dxa"/>
          </w:tcPr>
          <w:p w14:paraId="0E873DA9" w14:textId="3C56384F" w:rsidR="00535396" w:rsidRDefault="00535396" w:rsidP="0061414E">
            <w:pPr>
              <w:jc w:val="both"/>
            </w:pPr>
            <w:r>
              <w:t>Pitanje:</w:t>
            </w:r>
          </w:p>
          <w:p w14:paraId="52BB0B16" w14:textId="3F7953E2" w:rsidR="00535396" w:rsidRDefault="00535396" w:rsidP="0061414E">
            <w:pPr>
              <w:jc w:val="both"/>
            </w:pPr>
          </w:p>
          <w:p w14:paraId="543DC00E" w14:textId="77777777" w:rsidR="00535396" w:rsidRPr="00535396" w:rsidRDefault="00535396" w:rsidP="00535396">
            <w:pPr>
              <w:jc w:val="both"/>
            </w:pPr>
            <w:r w:rsidRPr="00535396">
              <w:t xml:space="preserve">  </w:t>
            </w:r>
          </w:p>
          <w:p w14:paraId="5FFDB0D3" w14:textId="77777777" w:rsidR="00535396" w:rsidRPr="00535396" w:rsidRDefault="00535396" w:rsidP="00535396">
            <w:pPr>
              <w:jc w:val="both"/>
            </w:pPr>
            <w:r w:rsidRPr="00535396">
              <w:t>Poštovani,</w:t>
            </w:r>
          </w:p>
          <w:p w14:paraId="22758365" w14:textId="77777777" w:rsidR="00535396" w:rsidRPr="00535396" w:rsidRDefault="00535396" w:rsidP="00535396">
            <w:pPr>
              <w:jc w:val="both"/>
            </w:pPr>
          </w:p>
          <w:p w14:paraId="113E6D05" w14:textId="77777777" w:rsidR="00535396" w:rsidRPr="00535396" w:rsidRDefault="00535396" w:rsidP="00535396">
            <w:pPr>
              <w:jc w:val="both"/>
            </w:pPr>
            <w:r w:rsidRPr="00535396">
              <w:t>vezano za Javni poziv C7.1.-I2 Program sufinanciranja razvoja infrastrukture alternativnih goriva u cestovnom prometu, NPOO.C7.1. I2.01, molimo Vas pojašnjenje.</w:t>
            </w:r>
          </w:p>
          <w:p w14:paraId="22E91C8E" w14:textId="77777777" w:rsidR="00535396" w:rsidRPr="00535396" w:rsidRDefault="00535396" w:rsidP="00535396">
            <w:pPr>
              <w:jc w:val="both"/>
            </w:pPr>
          </w:p>
          <w:p w14:paraId="63F92EDA" w14:textId="77777777" w:rsidR="00535396" w:rsidRPr="00535396" w:rsidRDefault="00535396" w:rsidP="00535396">
            <w:pPr>
              <w:numPr>
                <w:ilvl w:val="0"/>
                <w:numId w:val="42"/>
              </w:numPr>
              <w:jc w:val="both"/>
            </w:pPr>
            <w:r w:rsidRPr="00535396">
              <w:t>Zbrog izrazito kratkih rokova provedbe te ovisnosti prijavitelja o trećim stranama kada je u pitanju priključenje punionice na mrežu, predlažemo da se završetak projekta (31.12.2026.) definira kao "oprema ugrađena i dovedena do krajnje spremnosti u beznaponskom stanju".</w:t>
            </w:r>
          </w:p>
          <w:p w14:paraId="69875508" w14:textId="211B7167" w:rsidR="00535396" w:rsidRDefault="00535396" w:rsidP="00535396">
            <w:pPr>
              <w:numPr>
                <w:ilvl w:val="0"/>
                <w:numId w:val="42"/>
              </w:numPr>
              <w:jc w:val="both"/>
            </w:pPr>
            <w:r w:rsidRPr="00535396">
              <w:t>Molimo Vas potvrdu da je prihvatljivo ulaganje kojim se samo povećava snaga punionice na određenoj lokaciji, bez otvaranja novih mjesta za punjenje.</w:t>
            </w:r>
          </w:p>
          <w:p w14:paraId="34DA43AD" w14:textId="77777777" w:rsidR="00535396" w:rsidRPr="00535396" w:rsidRDefault="00535396" w:rsidP="00535396">
            <w:pPr>
              <w:ind w:left="720"/>
              <w:jc w:val="both"/>
            </w:pPr>
          </w:p>
          <w:p w14:paraId="07D60D12" w14:textId="77777777" w:rsidR="00535396" w:rsidRPr="00535396" w:rsidRDefault="00535396" w:rsidP="00535396">
            <w:pPr>
              <w:jc w:val="both"/>
            </w:pPr>
            <w:r w:rsidRPr="00535396">
              <w:t>Lijep pozdrav,</w:t>
            </w:r>
          </w:p>
          <w:p w14:paraId="2C93E3F7" w14:textId="77777777" w:rsidR="00535396" w:rsidRDefault="00535396" w:rsidP="0061414E">
            <w:pPr>
              <w:jc w:val="both"/>
            </w:pPr>
          </w:p>
          <w:p w14:paraId="164C3383" w14:textId="0460DD45" w:rsidR="00535396" w:rsidRDefault="00535396" w:rsidP="0061414E">
            <w:pPr>
              <w:jc w:val="both"/>
            </w:pPr>
          </w:p>
          <w:p w14:paraId="131547C8" w14:textId="77777777" w:rsidR="00535396" w:rsidRDefault="00535396" w:rsidP="0061414E">
            <w:pPr>
              <w:jc w:val="both"/>
            </w:pPr>
          </w:p>
          <w:p w14:paraId="75553D48" w14:textId="77777777" w:rsidR="00535396" w:rsidRPr="00A81DEA" w:rsidRDefault="00535396" w:rsidP="0061414E">
            <w:pPr>
              <w:jc w:val="both"/>
            </w:pPr>
          </w:p>
          <w:p w14:paraId="57C022E9" w14:textId="4D2C0A39" w:rsidR="00535396" w:rsidRPr="00311F98" w:rsidRDefault="00535396" w:rsidP="00535396">
            <w:pPr>
              <w:pStyle w:val="ListParagraph"/>
              <w:rPr>
                <w:lang w:val="hr-HR"/>
              </w:rPr>
            </w:pPr>
          </w:p>
        </w:tc>
        <w:tc>
          <w:tcPr>
            <w:tcW w:w="7088" w:type="dxa"/>
          </w:tcPr>
          <w:p w14:paraId="0108180B" w14:textId="205A64D9" w:rsidR="00535396" w:rsidRDefault="00535396" w:rsidP="0061414E">
            <w:pPr>
              <w:jc w:val="both"/>
              <w:rPr>
                <w:lang w:val="hr-HR"/>
              </w:rPr>
            </w:pPr>
            <w:r w:rsidRPr="007D2D88">
              <w:rPr>
                <w:lang w:val="hr-HR"/>
              </w:rPr>
              <w:t>Odgovor:</w:t>
            </w:r>
          </w:p>
          <w:p w14:paraId="46DB9406" w14:textId="70CA970C" w:rsidR="00F07C9E" w:rsidRDefault="00F07C9E" w:rsidP="0061414E">
            <w:pPr>
              <w:jc w:val="both"/>
              <w:rPr>
                <w:lang w:val="hr-HR"/>
              </w:rPr>
            </w:pPr>
          </w:p>
          <w:p w14:paraId="5A99C126" w14:textId="77777777" w:rsidR="00F07C9E" w:rsidRDefault="00F07C9E" w:rsidP="00F07C9E">
            <w:pPr>
              <w:jc w:val="both"/>
              <w:rPr>
                <w:lang w:val="hr-HR"/>
              </w:rPr>
            </w:pPr>
          </w:p>
          <w:p w14:paraId="4904F0D8" w14:textId="7A4D1B58" w:rsidR="00F07C9E" w:rsidRDefault="009462CA" w:rsidP="00F07C9E">
            <w:pPr>
              <w:pStyle w:val="ListParagraph"/>
              <w:numPr>
                <w:ilvl w:val="0"/>
                <w:numId w:val="45"/>
              </w:numPr>
              <w:rPr>
                <w:lang w:val="hr-HR"/>
              </w:rPr>
            </w:pPr>
            <w:r w:rsidRPr="00F07C9E">
              <w:rPr>
                <w:lang w:val="hr-HR"/>
              </w:rPr>
              <w:t>Svi rokovi i pokazatelji definirani su u skladu sa Nacionalnim planom oporavka i otpornosti i za sada nije moguća promjena. U slučaju da dođe do nekih promjena u dokumentaciji i uvjetima Poziva, isti će biti objavljeni na mrežnim stranicama Poziva i Ministarstva mora, prometa i infrastrukture.</w:t>
            </w:r>
          </w:p>
          <w:p w14:paraId="7B1EF67A" w14:textId="77777777" w:rsidR="00F07C9E" w:rsidRPr="00F07C9E" w:rsidRDefault="00F07C9E" w:rsidP="00F07C9E">
            <w:pPr>
              <w:pStyle w:val="ListParagraph"/>
              <w:rPr>
                <w:lang w:val="hr-HR"/>
              </w:rPr>
            </w:pPr>
          </w:p>
          <w:p w14:paraId="0CCD4CF4" w14:textId="3D628679" w:rsidR="00F07C9E" w:rsidRDefault="00F07C9E" w:rsidP="00F07C9E">
            <w:pPr>
              <w:pStyle w:val="ListParagraph"/>
              <w:numPr>
                <w:ilvl w:val="0"/>
                <w:numId w:val="45"/>
              </w:numPr>
            </w:pPr>
            <w:r w:rsidRPr="00F07C9E">
              <w:t>U interesu jednakog postupanja, nadležno tijelo ne može dati prethodno mišljenje u svezi s prihvatljivošću prijavitelja/partnera, projekta ili određenih aktivnosti i troškova te ne može zamijeniti niti prejudicirati ishod pojedinih faza postupka dodjele kako su opisane u UzP-u. Slijedom navedenog, nadležno tijelo nije u mogućnosti odgovarati na pitanja koja zahtijevaju ocjenu prihvatljivosti konkretnog projekta, konkretnog prijavitelja/partnera, konkretnih aktivnosti, konkretnih troškova i slično.</w:t>
            </w:r>
          </w:p>
          <w:p w14:paraId="7545E7D1" w14:textId="77777777" w:rsidR="002C74DB" w:rsidRPr="002C74DB" w:rsidRDefault="002C74DB" w:rsidP="002C74DB">
            <w:pPr>
              <w:pStyle w:val="ListParagraph"/>
            </w:pPr>
          </w:p>
          <w:p w14:paraId="15D44359" w14:textId="77777777" w:rsidR="002C74DB" w:rsidRPr="002C74DB" w:rsidRDefault="002C74DB" w:rsidP="002C74DB">
            <w:pPr>
              <w:rPr>
                <w:b/>
                <w:bCs/>
                <w:lang w:val="hr-HR"/>
              </w:rPr>
            </w:pPr>
            <w:r w:rsidRPr="002C74DB">
              <w:rPr>
                <w:b/>
                <w:bCs/>
                <w:lang w:val="hr-HR"/>
              </w:rPr>
              <w:t>Napomena:</w:t>
            </w:r>
          </w:p>
          <w:p w14:paraId="0B286DEC" w14:textId="77777777" w:rsidR="002C74DB" w:rsidRPr="00602877" w:rsidRDefault="002C74DB" w:rsidP="002C74DB">
            <w:pPr>
              <w:rPr>
                <w:bCs/>
                <w:lang w:val="hr-HR"/>
              </w:rPr>
            </w:pPr>
            <w:r w:rsidRPr="00602877">
              <w:rPr>
                <w:bCs/>
                <w:lang w:val="hr-HR"/>
              </w:rPr>
              <w:t>Kako bi se financirali punjači u projektu moraju zadovoljiti barem osnovne uvjete, točka 1.4. Financijska alokacija, iznosi i intenziteti bespovratnih sredstava, obveze prijavitelja Uputa za Prijavitelje:</w:t>
            </w:r>
          </w:p>
          <w:p w14:paraId="290DC03E" w14:textId="77777777" w:rsidR="002C74DB" w:rsidRPr="00602877" w:rsidRDefault="002C74DB" w:rsidP="002C74DB">
            <w:pPr>
              <w:rPr>
                <w:bCs/>
                <w:lang w:val="hr-HR"/>
              </w:rPr>
            </w:pPr>
            <w:r w:rsidRPr="00602877">
              <w:rPr>
                <w:bCs/>
                <w:lang w:val="hr-HR"/>
              </w:rPr>
              <w:t>„Kako bi bila prihvatljiva za sufinanciranje, sva mjesta za punjenje moraju biti u skladu sa tehničkim karakteristikama navedenim u Uredbi komisije (EU) 2023/1804 od 13. rujna 2023. godine o uvođenju infrastrukture za alternativna goriva i stavljanju izvan snage Direktive 2014/94/EU i Zakonu o uspostavi infrastrukture za alternativna goriva (NN 120/16, 63/22)“ i točka 2.10 Prihvatljive kategorije troškova:</w:t>
            </w:r>
          </w:p>
          <w:p w14:paraId="0F94C545" w14:textId="77777777" w:rsidR="002C74DB" w:rsidRPr="00602877" w:rsidRDefault="002C74DB" w:rsidP="002C74DB">
            <w:pPr>
              <w:rPr>
                <w:bCs/>
              </w:rPr>
            </w:pPr>
            <w:r w:rsidRPr="00602877">
              <w:rPr>
                <w:bCs/>
                <w:lang w:val="hr-HR"/>
              </w:rPr>
              <w:t>„2.</w:t>
            </w:r>
            <w:r w:rsidRPr="00602877">
              <w:rPr>
                <w:bCs/>
              </w:rPr>
              <w:t>Troškovi izgradnje i ugradnja novih mjes</w:t>
            </w:r>
            <w:r w:rsidRPr="00602877">
              <w:rPr>
                <w:bCs/>
                <w:lang w:val="hr-HR"/>
              </w:rPr>
              <w:t xml:space="preserve">ta za punjenje, nadogradnja ili </w:t>
            </w:r>
            <w:r w:rsidRPr="00602877">
              <w:rPr>
                <w:bCs/>
              </w:rPr>
              <w:t xml:space="preserve">proširenje postojećih postaja za punjenje sa novim mjestima za punjenje. </w:t>
            </w:r>
          </w:p>
          <w:p w14:paraId="5960AB20" w14:textId="77777777" w:rsidR="002C74DB" w:rsidRPr="00602877" w:rsidRDefault="002C74DB" w:rsidP="002C74DB">
            <w:pPr>
              <w:rPr>
                <w:bCs/>
              </w:rPr>
            </w:pPr>
            <w:r w:rsidRPr="00602877">
              <w:rPr>
                <w:bCs/>
              </w:rPr>
              <w:t>Navedeni troškovi uključuju troškove same infrastrukture za punjenje ili opskrbu gorivom i povezane tehničk</w:t>
            </w:r>
            <w:r w:rsidRPr="00602877">
              <w:rPr>
                <w:bCs/>
                <w:lang w:val="hr-HR"/>
              </w:rPr>
              <w:t xml:space="preserve">e opreme, troškove ugradnje ili </w:t>
            </w:r>
            <w:r w:rsidRPr="00602877">
              <w:rPr>
                <w:bCs/>
              </w:rPr>
              <w:t xml:space="preserve">nadogradnje električnih ili drugih komponenti, uključujući električne kabele i strujne transformatore za povezivanje infrastrukture za punjenje ili opskrbu na mrežu ili na lokalnu jedinicu za proizvodnju ili skladištenje električne energije, kao i troškove građevinskih radova, adaptacije zemljišta ili cesta, troškove ugradnje i troškove za ishođenje povezanih dozvola. </w:t>
            </w:r>
            <w:r w:rsidRPr="00602877">
              <w:rPr>
                <w:bCs/>
                <w:lang w:val="hr-HR"/>
              </w:rPr>
              <w:t xml:space="preserve"> Prihvatljivi troškovi mogu obuhvaćati i troškove ulaganja u proizvodnju električne energije iz obnovljivih izvora na lokaciji i troškove ulaganja u jedinice za </w:t>
            </w:r>
            <w:r w:rsidRPr="00602877">
              <w:rPr>
                <w:bCs/>
                <w:lang w:val="hr-HR"/>
              </w:rPr>
              <w:lastRenderedPageBreak/>
              <w:t>skladištenje električne energije iz obnovljivih izvora. Nominalni proizvodni kapaciteti postrojenja za proizvodnju električne energije iz obnovljivih izvora na lokaciji ne smiju premašiti najveću snagu ili kapacitet opskrbe gorivom infrastrukture za punjenje ili opskrbu gorivom na koju je priključeno.</w:t>
            </w:r>
          </w:p>
          <w:p w14:paraId="07CD97D1" w14:textId="77777777" w:rsidR="002C74DB" w:rsidRPr="002C74DB" w:rsidRDefault="002C74DB" w:rsidP="002C74DB"/>
          <w:p w14:paraId="45F13956" w14:textId="5773F920" w:rsidR="00535396" w:rsidRPr="001E575F" w:rsidRDefault="00535396" w:rsidP="001E575F">
            <w:pPr>
              <w:jc w:val="both"/>
              <w:rPr>
                <w:lang w:val="hr-HR"/>
              </w:rPr>
            </w:pPr>
          </w:p>
        </w:tc>
      </w:tr>
      <w:tr w:rsidR="00B21368" w:rsidRPr="007D2D88" w14:paraId="242443C5" w14:textId="77777777" w:rsidTr="0061414E">
        <w:trPr>
          <w:trHeight w:val="433"/>
        </w:trPr>
        <w:tc>
          <w:tcPr>
            <w:tcW w:w="567" w:type="dxa"/>
            <w:shd w:val="clear" w:color="auto" w:fill="538135" w:themeFill="accent6" w:themeFillShade="BF"/>
          </w:tcPr>
          <w:p w14:paraId="1F9CE08F" w14:textId="77777777" w:rsidR="00B21368" w:rsidRPr="007D2D88" w:rsidRDefault="00B21368" w:rsidP="0061414E">
            <w:pPr>
              <w:jc w:val="center"/>
              <w:rPr>
                <w:b/>
                <w:sz w:val="22"/>
                <w:szCs w:val="22"/>
                <w:lang w:val="hr-HR"/>
              </w:rPr>
            </w:pPr>
            <w:r w:rsidRPr="007D2D88">
              <w:rPr>
                <w:b/>
                <w:color w:val="FFFFFF" w:themeColor="background1"/>
                <w:sz w:val="22"/>
                <w:szCs w:val="22"/>
                <w:lang w:val="hr-HR"/>
              </w:rPr>
              <w:lastRenderedPageBreak/>
              <w:t>RB</w:t>
            </w:r>
          </w:p>
        </w:tc>
        <w:tc>
          <w:tcPr>
            <w:tcW w:w="6237" w:type="dxa"/>
            <w:shd w:val="clear" w:color="auto" w:fill="538135" w:themeFill="accent6" w:themeFillShade="BF"/>
          </w:tcPr>
          <w:p w14:paraId="605FA16B" w14:textId="3FAE2716" w:rsidR="00B21368" w:rsidRPr="007D2D88" w:rsidRDefault="00B21368" w:rsidP="0061414E">
            <w:pPr>
              <w:rPr>
                <w:b/>
                <w:sz w:val="22"/>
                <w:szCs w:val="22"/>
                <w:lang w:val="hr-HR"/>
              </w:rPr>
            </w:pPr>
            <w:r w:rsidRPr="007D2D88">
              <w:rPr>
                <w:b/>
                <w:color w:val="FFFFFF" w:themeColor="background1"/>
                <w:sz w:val="22"/>
                <w:szCs w:val="22"/>
                <w:lang w:val="hr-HR"/>
              </w:rPr>
              <w:t xml:space="preserve">DATUM ZAPRIMANJA PITANJA: </w:t>
            </w:r>
            <w:r>
              <w:rPr>
                <w:b/>
                <w:color w:val="FFFFFF" w:themeColor="background1"/>
                <w:sz w:val="22"/>
                <w:szCs w:val="22"/>
                <w:lang w:val="hr-HR"/>
              </w:rPr>
              <w:t>12.3</w:t>
            </w:r>
            <w:r w:rsidRPr="007D2D88">
              <w:rPr>
                <w:b/>
                <w:color w:val="FFFFFF" w:themeColor="background1"/>
                <w:sz w:val="22"/>
                <w:szCs w:val="22"/>
                <w:lang w:val="hr-HR"/>
              </w:rPr>
              <w:t>.202</w:t>
            </w:r>
            <w:r>
              <w:rPr>
                <w:b/>
                <w:color w:val="FFFFFF" w:themeColor="background1"/>
                <w:sz w:val="22"/>
                <w:szCs w:val="22"/>
                <w:lang w:val="hr-HR"/>
              </w:rPr>
              <w:t>6</w:t>
            </w:r>
            <w:r w:rsidRPr="007D2D88">
              <w:rPr>
                <w:b/>
                <w:color w:val="FFFFFF" w:themeColor="background1"/>
                <w:sz w:val="22"/>
                <w:szCs w:val="22"/>
                <w:lang w:val="hr-HR"/>
              </w:rPr>
              <w:t>. godine</w:t>
            </w:r>
          </w:p>
        </w:tc>
        <w:tc>
          <w:tcPr>
            <w:tcW w:w="7088" w:type="dxa"/>
            <w:shd w:val="clear" w:color="auto" w:fill="538135" w:themeFill="accent6" w:themeFillShade="BF"/>
          </w:tcPr>
          <w:p w14:paraId="4FC06D0C" w14:textId="3082DD83" w:rsidR="00B21368" w:rsidRPr="007D2D88" w:rsidRDefault="00B21368" w:rsidP="0061414E">
            <w:pPr>
              <w:rPr>
                <w:b/>
                <w:sz w:val="22"/>
                <w:szCs w:val="22"/>
                <w:lang w:val="hr-HR"/>
              </w:rPr>
            </w:pPr>
            <w:r w:rsidRPr="007D2D88">
              <w:rPr>
                <w:b/>
                <w:color w:val="FFFFFF" w:themeColor="background1"/>
                <w:sz w:val="22"/>
                <w:szCs w:val="22"/>
                <w:lang w:val="hr-HR"/>
              </w:rPr>
              <w:t>DATUM ODGOVORA NA PITANJE:</w:t>
            </w:r>
            <w:r>
              <w:rPr>
                <w:b/>
                <w:color w:val="FFFFFF" w:themeColor="background1"/>
                <w:sz w:val="22"/>
                <w:szCs w:val="22"/>
                <w:lang w:val="hr-HR"/>
              </w:rPr>
              <w:t xml:space="preserve"> 19.3.2026</w:t>
            </w:r>
            <w:r w:rsidRPr="007D2D88">
              <w:rPr>
                <w:b/>
                <w:color w:val="FFFFFF" w:themeColor="background1"/>
                <w:sz w:val="22"/>
                <w:szCs w:val="22"/>
                <w:lang w:val="hr-HR"/>
              </w:rPr>
              <w:t>.</w:t>
            </w:r>
          </w:p>
        </w:tc>
      </w:tr>
      <w:tr w:rsidR="00B21368" w:rsidRPr="00311F98" w14:paraId="075596D0" w14:textId="77777777" w:rsidTr="0061414E">
        <w:trPr>
          <w:trHeight w:val="343"/>
        </w:trPr>
        <w:tc>
          <w:tcPr>
            <w:tcW w:w="567" w:type="dxa"/>
            <w:vAlign w:val="center"/>
          </w:tcPr>
          <w:p w14:paraId="1E48B150" w14:textId="5A0B13BD" w:rsidR="00B21368" w:rsidRPr="00535396" w:rsidRDefault="00B21368" w:rsidP="0061414E">
            <w:pPr>
              <w:tabs>
                <w:tab w:val="left" w:pos="176"/>
              </w:tabs>
              <w:jc w:val="center"/>
              <w:rPr>
                <w:b/>
                <w:lang w:val="hr-HR"/>
              </w:rPr>
            </w:pPr>
            <w:r>
              <w:rPr>
                <w:b/>
                <w:lang w:val="hr-HR"/>
              </w:rPr>
              <w:t>4.</w:t>
            </w:r>
          </w:p>
        </w:tc>
        <w:tc>
          <w:tcPr>
            <w:tcW w:w="6237" w:type="dxa"/>
          </w:tcPr>
          <w:p w14:paraId="65C70E3F" w14:textId="76012302" w:rsidR="00B21368" w:rsidRDefault="00B21368" w:rsidP="0061414E">
            <w:pPr>
              <w:jc w:val="both"/>
            </w:pPr>
            <w:r>
              <w:t>Pitanje:</w:t>
            </w:r>
          </w:p>
          <w:p w14:paraId="24A8EC67" w14:textId="7F81FBD0" w:rsidR="00B21368" w:rsidRDefault="00B21368" w:rsidP="0061414E">
            <w:pPr>
              <w:jc w:val="both"/>
            </w:pPr>
          </w:p>
          <w:p w14:paraId="6987B5B8" w14:textId="443701E8" w:rsidR="00B21368" w:rsidRPr="00A37C68" w:rsidRDefault="00B21368" w:rsidP="00A37C68">
            <w:pPr>
              <w:pStyle w:val="ListParagraph"/>
              <w:numPr>
                <w:ilvl w:val="0"/>
                <w:numId w:val="44"/>
              </w:numPr>
              <w:jc w:val="both"/>
            </w:pPr>
            <w:r w:rsidRPr="00A37C68">
              <w:t>Mogu li se kupiti nominalno snažniji punjači (veće snage punjenja), ali da se softverski limitiraju na 50 kW te kako se u tom slučaju računa omjer priključne i instalirane snage punjača, prema nominalnoj ili limitiranoj snazi istog?</w:t>
            </w:r>
          </w:p>
          <w:p w14:paraId="35B2C391" w14:textId="77777777" w:rsidR="00563C5B" w:rsidRPr="00B21368" w:rsidRDefault="00563C5B" w:rsidP="00563C5B">
            <w:pPr>
              <w:pStyle w:val="ListParagraph"/>
              <w:ind w:left="1440"/>
              <w:jc w:val="both"/>
            </w:pPr>
          </w:p>
          <w:p w14:paraId="62008B6B" w14:textId="269478E0" w:rsidR="00B21368" w:rsidRPr="00A37C68" w:rsidRDefault="00B21368" w:rsidP="00A37C68">
            <w:pPr>
              <w:pStyle w:val="ListParagraph"/>
              <w:numPr>
                <w:ilvl w:val="0"/>
                <w:numId w:val="44"/>
              </w:numPr>
              <w:jc w:val="both"/>
            </w:pPr>
            <w:r w:rsidRPr="00A37C68">
              <w:t>Hoće li se moći produžiti rokovi provedbe projektnih prijava iz razloga što je krajnji rok za izgradnju (15.8.) za projekte predane na kraju roka za prijavu (30.6.) kraći od definiranih rokova ocjenjivanja i ugovaranje te bi sama evaluacija u tom slučaju trajala duže od preostalog roka za gradnju te se takvi projekti neće moći provesti u trenutno definiranim rokovima?</w:t>
            </w:r>
          </w:p>
          <w:p w14:paraId="5908A183" w14:textId="77777777" w:rsidR="00B21368" w:rsidRDefault="00B21368" w:rsidP="00B21368">
            <w:pPr>
              <w:pStyle w:val="ListParagraph"/>
              <w:ind w:left="1440"/>
              <w:jc w:val="both"/>
            </w:pPr>
          </w:p>
          <w:p w14:paraId="5B2DD71D" w14:textId="303C7E2F" w:rsidR="00B21368" w:rsidRPr="00A37C68" w:rsidRDefault="00B21368" w:rsidP="00A37C68">
            <w:pPr>
              <w:pStyle w:val="ListParagraph"/>
              <w:numPr>
                <w:ilvl w:val="0"/>
                <w:numId w:val="44"/>
              </w:numPr>
              <w:jc w:val="both"/>
            </w:pPr>
            <w:r w:rsidRPr="00A37C68">
              <w:t>Može li se na priključnom mjestu ulazne snage 500 kW postaviti jedinicu za skladištenje električne energije snage 1.000 kW, a kapaciteta 2.000 kW/h kako bi se povećao jedinični kapacitet postaje za punjenje (broj mjesta za punjenje). Navedeno je potrebno na lokacijama koje sezonalno traže veći broj mjesta za punjenje od dostupnih prema postojećoj ulaznoj snazi?</w:t>
            </w:r>
          </w:p>
          <w:p w14:paraId="1DFB47D6" w14:textId="77777777" w:rsidR="00B21368" w:rsidRDefault="00B21368" w:rsidP="00B21368">
            <w:pPr>
              <w:jc w:val="both"/>
            </w:pPr>
          </w:p>
          <w:p w14:paraId="6288E1FA" w14:textId="77777777" w:rsidR="00B21368" w:rsidRDefault="00B21368" w:rsidP="0061414E">
            <w:pPr>
              <w:jc w:val="both"/>
            </w:pPr>
          </w:p>
          <w:p w14:paraId="38521DD8" w14:textId="77777777" w:rsidR="00B21368" w:rsidRDefault="00B21368" w:rsidP="0061414E">
            <w:pPr>
              <w:jc w:val="both"/>
            </w:pPr>
          </w:p>
          <w:p w14:paraId="414FC222" w14:textId="77777777" w:rsidR="00B21368" w:rsidRPr="00A81DEA" w:rsidRDefault="00B21368" w:rsidP="0061414E">
            <w:pPr>
              <w:jc w:val="both"/>
            </w:pPr>
          </w:p>
          <w:p w14:paraId="2BD763F3" w14:textId="77777777" w:rsidR="00B21368" w:rsidRPr="00311F98" w:rsidRDefault="00B21368" w:rsidP="0061414E">
            <w:pPr>
              <w:pStyle w:val="ListParagraph"/>
              <w:rPr>
                <w:lang w:val="hr-HR"/>
              </w:rPr>
            </w:pPr>
          </w:p>
        </w:tc>
        <w:tc>
          <w:tcPr>
            <w:tcW w:w="7088" w:type="dxa"/>
          </w:tcPr>
          <w:p w14:paraId="012233B4" w14:textId="78A09EDB" w:rsidR="00B21368" w:rsidRDefault="00B21368" w:rsidP="0061414E">
            <w:pPr>
              <w:jc w:val="both"/>
              <w:rPr>
                <w:lang w:val="hr-HR"/>
              </w:rPr>
            </w:pPr>
            <w:r w:rsidRPr="007D2D88">
              <w:rPr>
                <w:lang w:val="hr-HR"/>
              </w:rPr>
              <w:t>Odgovor:</w:t>
            </w:r>
          </w:p>
          <w:p w14:paraId="44FB3F54" w14:textId="77777777" w:rsidR="00A37C68" w:rsidRDefault="00A37C68" w:rsidP="0061414E">
            <w:pPr>
              <w:jc w:val="both"/>
              <w:rPr>
                <w:lang w:val="hr-HR"/>
              </w:rPr>
            </w:pPr>
          </w:p>
          <w:p w14:paraId="64F92924" w14:textId="6936D3CB" w:rsidR="00A37C68" w:rsidRDefault="00A37C68" w:rsidP="006052F3">
            <w:pPr>
              <w:pStyle w:val="ListParagraph"/>
              <w:numPr>
                <w:ilvl w:val="1"/>
                <w:numId w:val="42"/>
              </w:numPr>
              <w:rPr>
                <w:lang w:val="hr-HR"/>
              </w:rPr>
            </w:pPr>
            <w:r w:rsidRPr="00E4223A">
              <w:rPr>
                <w:lang w:val="hr-HR"/>
              </w:rPr>
              <w:t>U interesu jednakog postupanja, nadležno tijelo ne može dati prethodno mišljenje u svezi s prihvatljivošću prijavitelja/partnera, projekta ili određenih aktivnosti i troškova te ne može zamijeniti niti prejudicirati ishod pojedinih faza postupka dodjele kako su opisane u UzP-u. Slijedom navedenog, nadležno tijelo nije u mogućnosti odgovarati na pitanja koja zahtijevaju ocjenu prihvatljivosti konkretnog projekta, konkretnog prijavitelja/partnera, konkretnih aktivnosti, konkretnih troškova i slično</w:t>
            </w:r>
            <w:r w:rsidR="001E575F">
              <w:rPr>
                <w:lang w:val="hr-HR"/>
              </w:rPr>
              <w:t>.</w:t>
            </w:r>
          </w:p>
          <w:p w14:paraId="7767F161" w14:textId="77777777" w:rsidR="003C501F" w:rsidRPr="00E4223A" w:rsidRDefault="003C501F" w:rsidP="003C501F">
            <w:pPr>
              <w:pStyle w:val="ListParagraph"/>
              <w:ind w:left="1440"/>
              <w:rPr>
                <w:lang w:val="hr-HR"/>
              </w:rPr>
            </w:pPr>
          </w:p>
          <w:p w14:paraId="23717540" w14:textId="77777777" w:rsidR="003C501F" w:rsidRPr="003C501F" w:rsidRDefault="003C501F" w:rsidP="003C501F">
            <w:pPr>
              <w:rPr>
                <w:b/>
                <w:bCs/>
                <w:lang w:val="hr-HR"/>
              </w:rPr>
            </w:pPr>
            <w:r w:rsidRPr="003C501F">
              <w:rPr>
                <w:b/>
                <w:bCs/>
                <w:lang w:val="hr-HR"/>
              </w:rPr>
              <w:t>Napomena:</w:t>
            </w:r>
          </w:p>
          <w:p w14:paraId="52ABE20E" w14:textId="77777777" w:rsidR="003C501F" w:rsidRPr="00602877" w:rsidRDefault="003C501F" w:rsidP="003C501F">
            <w:pPr>
              <w:rPr>
                <w:bCs/>
                <w:lang w:val="hr-HR"/>
              </w:rPr>
            </w:pPr>
            <w:r w:rsidRPr="00602877">
              <w:rPr>
                <w:bCs/>
                <w:lang w:val="hr-HR"/>
              </w:rPr>
              <w:t>Kako bi se financirali punjači u projektu moraju zadovoljiti barem osnovne uvjete, točka 1.4. Financijska alokacija, iznosi i intenziteti bespovratnih sredstava, obveze prijavitelja Uputa za Prijavitelje:</w:t>
            </w:r>
          </w:p>
          <w:p w14:paraId="73E4DE46" w14:textId="13DD1755" w:rsidR="00E4223A" w:rsidRPr="00602877" w:rsidRDefault="003C501F" w:rsidP="003C501F">
            <w:pPr>
              <w:rPr>
                <w:bCs/>
                <w:lang w:val="hr-HR"/>
              </w:rPr>
            </w:pPr>
            <w:r w:rsidRPr="00602877">
              <w:rPr>
                <w:bCs/>
                <w:lang w:val="hr-HR"/>
              </w:rPr>
              <w:t>„Kako bi bila prihvatljiva za sufinanciranje, sva mjesta za punjenje moraju biti u skladu sa tehničkim karakteristikama navedenim u Uredbi komisije (EU) 2023/1804 od 13. rujna 2023. godine o uvođenju infrastrukture za alternativna goriva i stavljanju izvan snage Direktive 2014/94/EU i Zakonu o uspostavi infrastrukture za alternativna goriva (NN 120/16, 63/22)“ i točka 2.10 Prihvatljive kategorije troškova:</w:t>
            </w:r>
          </w:p>
          <w:p w14:paraId="54D456EB" w14:textId="1C02A647" w:rsidR="003C501F" w:rsidRPr="00602877" w:rsidRDefault="003C501F" w:rsidP="003C501F">
            <w:pPr>
              <w:rPr>
                <w:bCs/>
              </w:rPr>
            </w:pPr>
            <w:r w:rsidRPr="00602877">
              <w:rPr>
                <w:bCs/>
                <w:lang w:val="hr-HR"/>
              </w:rPr>
              <w:t>„</w:t>
            </w:r>
            <w:r w:rsidRPr="00602877">
              <w:rPr>
                <w:bCs/>
              </w:rPr>
              <w:t xml:space="preserve">2.Troškovi izgradnje i ugradnja novih mjesta za punjenje, nadogradnja ili proširenje postojećih postaja za punjenje sa novim mjestima za punjenje. </w:t>
            </w:r>
          </w:p>
          <w:p w14:paraId="23D4E2A9" w14:textId="3CD78651" w:rsidR="003C501F" w:rsidRPr="00602877" w:rsidRDefault="003C501F" w:rsidP="003C501F">
            <w:pPr>
              <w:rPr>
                <w:bCs/>
              </w:rPr>
            </w:pPr>
            <w:r w:rsidRPr="00602877">
              <w:rPr>
                <w:bCs/>
              </w:rPr>
              <w:t xml:space="preserve">Navedeni troškovi uključuju troškove same infrastrukture za punjenje ili opskrbu gorivom i povezane tehničke opreme, troškove ugradnje ili nadogradnje električnih ili drugih komponenti, uključujući električne kabele i strujne transformatore za povezivanje infrastrukture za punjenje ili opskrbu na mrežu ili na lokalnu jedinicu za proizvodnju ili skladištenje električne energije, kao i troškove građevinskih radova, adaptacije zemljišta ili cesta, troškove ugradnje i troškove za ishođenje povezanih dozvola.  </w:t>
            </w:r>
            <w:r w:rsidRPr="00602877">
              <w:rPr>
                <w:bCs/>
                <w:lang w:val="hr-HR"/>
              </w:rPr>
              <w:t>Prihvatljivi troškovi mogu obuhvaćati i troškove ulaganja u proizvodnju električne energije iz obnovljivih izvora na lokaciji i troškove ulaganja u jedinice za skladištenje električne energije iz obnovljivih izvora. Nominalni proizvodni kapaciteti postrojenja za proizvodnju električne energije iz obnovljivih izvora na lokaciji ne smiju premašiti najveću snagu ili kapacitet opskrbe gorivom infrastrukture za punjenje ili opskrbu gorivom na koju je priključeno.</w:t>
            </w:r>
          </w:p>
          <w:p w14:paraId="654D16BF" w14:textId="6AB624FB" w:rsidR="00E55140" w:rsidRDefault="00E55140" w:rsidP="00E4223A">
            <w:pPr>
              <w:rPr>
                <w:lang w:val="hr-HR"/>
              </w:rPr>
            </w:pPr>
          </w:p>
          <w:p w14:paraId="68B59ECD" w14:textId="1A9A14B6" w:rsidR="00E55140" w:rsidRDefault="00E55140" w:rsidP="00E4223A">
            <w:pPr>
              <w:rPr>
                <w:lang w:val="hr-HR"/>
              </w:rPr>
            </w:pPr>
          </w:p>
          <w:p w14:paraId="71185202" w14:textId="4D0F10EF" w:rsidR="00E55140" w:rsidRDefault="00E55140" w:rsidP="00E4223A">
            <w:pPr>
              <w:rPr>
                <w:lang w:val="hr-HR"/>
              </w:rPr>
            </w:pPr>
          </w:p>
          <w:p w14:paraId="65A574BA" w14:textId="2AA549D6" w:rsidR="00E4223A" w:rsidRPr="00E55140" w:rsidRDefault="00E55140" w:rsidP="00E55140">
            <w:pPr>
              <w:pStyle w:val="ListParagraph"/>
              <w:numPr>
                <w:ilvl w:val="1"/>
                <w:numId w:val="42"/>
              </w:numPr>
              <w:rPr>
                <w:lang w:val="hr-HR"/>
              </w:rPr>
            </w:pPr>
            <w:r w:rsidRPr="00E55140">
              <w:rPr>
                <w:lang w:val="hr-HR"/>
              </w:rPr>
              <w:lastRenderedPageBreak/>
              <w:t>Rokovi se za sada neće produživati</w:t>
            </w:r>
            <w:r>
              <w:rPr>
                <w:lang w:val="hr-HR"/>
              </w:rPr>
              <w:t xml:space="preserve">. </w:t>
            </w:r>
            <w:r w:rsidR="00E4223A" w:rsidRPr="00E55140">
              <w:rPr>
                <w:lang w:val="hr-HR"/>
              </w:rPr>
              <w:t>U slučaju da dođe do nekih promjena u dokumentaciji i uvjetima Poziva, isti će biti objavljeni na mrežnim stranicama Poziva i Ministarstva mora, prometa i infrastrukture.</w:t>
            </w:r>
          </w:p>
          <w:p w14:paraId="1472762F" w14:textId="77777777" w:rsidR="006052F3" w:rsidRDefault="006052F3" w:rsidP="006052F3">
            <w:pPr>
              <w:pStyle w:val="ListParagraph"/>
              <w:ind w:left="1440"/>
              <w:rPr>
                <w:lang w:val="hr-HR"/>
              </w:rPr>
            </w:pPr>
          </w:p>
          <w:p w14:paraId="7735BAFC" w14:textId="0DF89306" w:rsidR="006052F3" w:rsidRDefault="00060EA3" w:rsidP="006052F3">
            <w:pPr>
              <w:pStyle w:val="ListParagraph"/>
              <w:numPr>
                <w:ilvl w:val="1"/>
                <w:numId w:val="42"/>
              </w:numPr>
              <w:rPr>
                <w:lang w:val="hr-HR"/>
              </w:rPr>
            </w:pPr>
            <w:r>
              <w:rPr>
                <w:lang w:val="hr-HR"/>
              </w:rPr>
              <w:t xml:space="preserve">Molimo vidjeti </w:t>
            </w:r>
            <w:r w:rsidR="006052F3" w:rsidRPr="006052F3">
              <w:rPr>
                <w:lang w:val="hr-HR"/>
              </w:rPr>
              <w:t>odgovor pod pitanjem br. 1.</w:t>
            </w:r>
          </w:p>
          <w:p w14:paraId="2FCA8CB1" w14:textId="77777777" w:rsidR="00AB5BF1" w:rsidRDefault="00AB5BF1" w:rsidP="00AB5BF1">
            <w:pPr>
              <w:pStyle w:val="ListParagraph"/>
              <w:rPr>
                <w:lang w:val="hr-HR"/>
              </w:rPr>
            </w:pPr>
          </w:p>
          <w:p w14:paraId="010AF6CB" w14:textId="77777777" w:rsidR="00A37C68" w:rsidRDefault="00A37C68" w:rsidP="00A37C68">
            <w:pPr>
              <w:pStyle w:val="ListParagraph"/>
              <w:rPr>
                <w:lang w:val="hr-HR"/>
              </w:rPr>
            </w:pPr>
          </w:p>
          <w:p w14:paraId="1BAFC1CE" w14:textId="60AAC23A" w:rsidR="00A37C68" w:rsidRPr="00A37C68" w:rsidRDefault="00A37C68" w:rsidP="00E4223A">
            <w:pPr>
              <w:pStyle w:val="ListParagraph"/>
              <w:ind w:left="2160"/>
              <w:jc w:val="both"/>
              <w:rPr>
                <w:lang w:val="hr-HR"/>
              </w:rPr>
            </w:pPr>
          </w:p>
          <w:p w14:paraId="18262C60" w14:textId="77777777" w:rsidR="00B21368" w:rsidRDefault="00B21368" w:rsidP="0061414E">
            <w:pPr>
              <w:jc w:val="both"/>
              <w:rPr>
                <w:lang w:val="hr-HR"/>
              </w:rPr>
            </w:pPr>
          </w:p>
          <w:p w14:paraId="0B812A42" w14:textId="77777777" w:rsidR="00B21368" w:rsidRPr="00535396" w:rsidRDefault="00B21368" w:rsidP="0061414E">
            <w:pPr>
              <w:jc w:val="both"/>
              <w:rPr>
                <w:lang w:val="hr-HR"/>
              </w:rPr>
            </w:pPr>
          </w:p>
          <w:p w14:paraId="753EDA9C" w14:textId="77777777" w:rsidR="00B21368" w:rsidRPr="00311F98" w:rsidRDefault="00B21368" w:rsidP="0061414E">
            <w:pPr>
              <w:pStyle w:val="ListParagraph"/>
              <w:jc w:val="both"/>
              <w:rPr>
                <w:lang w:val="hr-HR"/>
              </w:rPr>
            </w:pPr>
          </w:p>
        </w:tc>
      </w:tr>
    </w:tbl>
    <w:tbl>
      <w:tblPr>
        <w:tblStyle w:val="TableGrid3"/>
        <w:tblW w:w="13892" w:type="dxa"/>
        <w:tblInd w:w="-5" w:type="dxa"/>
        <w:tblLayout w:type="fixed"/>
        <w:tblLook w:val="04A0" w:firstRow="1" w:lastRow="0" w:firstColumn="1" w:lastColumn="0" w:noHBand="0" w:noVBand="1"/>
      </w:tblPr>
      <w:tblGrid>
        <w:gridCol w:w="567"/>
        <w:gridCol w:w="6237"/>
        <w:gridCol w:w="7088"/>
      </w:tblGrid>
      <w:tr w:rsidR="005C168D" w:rsidRPr="007D2D88" w14:paraId="1DD5E5F4" w14:textId="77777777" w:rsidTr="00031F8F">
        <w:trPr>
          <w:trHeight w:val="433"/>
        </w:trPr>
        <w:tc>
          <w:tcPr>
            <w:tcW w:w="567" w:type="dxa"/>
            <w:shd w:val="clear" w:color="auto" w:fill="538135" w:themeFill="accent6" w:themeFillShade="BF"/>
          </w:tcPr>
          <w:p w14:paraId="4F584603" w14:textId="77777777" w:rsidR="005C168D" w:rsidRPr="007D2D88" w:rsidRDefault="005C168D" w:rsidP="00031F8F">
            <w:pPr>
              <w:jc w:val="center"/>
              <w:rPr>
                <w:b/>
                <w:sz w:val="22"/>
                <w:szCs w:val="22"/>
                <w:lang w:val="hr-HR"/>
              </w:rPr>
            </w:pPr>
            <w:r w:rsidRPr="007D2D88">
              <w:rPr>
                <w:b/>
                <w:color w:val="FFFFFF" w:themeColor="background1"/>
                <w:sz w:val="22"/>
                <w:szCs w:val="22"/>
                <w:lang w:val="hr-HR"/>
              </w:rPr>
              <w:lastRenderedPageBreak/>
              <w:t>RB</w:t>
            </w:r>
          </w:p>
        </w:tc>
        <w:tc>
          <w:tcPr>
            <w:tcW w:w="6237" w:type="dxa"/>
            <w:shd w:val="clear" w:color="auto" w:fill="538135" w:themeFill="accent6" w:themeFillShade="BF"/>
          </w:tcPr>
          <w:p w14:paraId="0882C87F" w14:textId="5F2EC137" w:rsidR="005C168D" w:rsidRPr="007D2D88" w:rsidRDefault="005C168D" w:rsidP="00031F8F">
            <w:pPr>
              <w:rPr>
                <w:b/>
                <w:sz w:val="22"/>
                <w:szCs w:val="22"/>
                <w:lang w:val="hr-HR"/>
              </w:rPr>
            </w:pPr>
            <w:r w:rsidRPr="007D2D88">
              <w:rPr>
                <w:b/>
                <w:color w:val="FFFFFF" w:themeColor="background1"/>
                <w:sz w:val="22"/>
                <w:szCs w:val="22"/>
                <w:lang w:val="hr-HR"/>
              </w:rPr>
              <w:t xml:space="preserve">DATUM ZAPRIMANJA PITANJA: </w:t>
            </w:r>
            <w:r>
              <w:rPr>
                <w:b/>
                <w:color w:val="FFFFFF" w:themeColor="background1"/>
                <w:sz w:val="22"/>
                <w:szCs w:val="22"/>
                <w:lang w:val="hr-HR"/>
              </w:rPr>
              <w:t>23.3</w:t>
            </w:r>
            <w:r w:rsidRPr="007D2D88">
              <w:rPr>
                <w:b/>
                <w:color w:val="FFFFFF" w:themeColor="background1"/>
                <w:sz w:val="22"/>
                <w:szCs w:val="22"/>
                <w:lang w:val="hr-HR"/>
              </w:rPr>
              <w:t>.202</w:t>
            </w:r>
            <w:r>
              <w:rPr>
                <w:b/>
                <w:color w:val="FFFFFF" w:themeColor="background1"/>
                <w:sz w:val="22"/>
                <w:szCs w:val="22"/>
                <w:lang w:val="hr-HR"/>
              </w:rPr>
              <w:t>6</w:t>
            </w:r>
            <w:r w:rsidRPr="007D2D88">
              <w:rPr>
                <w:b/>
                <w:color w:val="FFFFFF" w:themeColor="background1"/>
                <w:sz w:val="22"/>
                <w:szCs w:val="22"/>
                <w:lang w:val="hr-HR"/>
              </w:rPr>
              <w:t>. godine</w:t>
            </w:r>
          </w:p>
        </w:tc>
        <w:tc>
          <w:tcPr>
            <w:tcW w:w="7088" w:type="dxa"/>
            <w:shd w:val="clear" w:color="auto" w:fill="538135" w:themeFill="accent6" w:themeFillShade="BF"/>
          </w:tcPr>
          <w:p w14:paraId="1C5256BA" w14:textId="64AEFBBB" w:rsidR="005C168D" w:rsidRPr="007D2D88" w:rsidRDefault="005C168D" w:rsidP="00031F8F">
            <w:pPr>
              <w:rPr>
                <w:b/>
                <w:sz w:val="22"/>
                <w:szCs w:val="22"/>
                <w:lang w:val="hr-HR"/>
              </w:rPr>
            </w:pPr>
            <w:r w:rsidRPr="007D2D88">
              <w:rPr>
                <w:b/>
                <w:color w:val="FFFFFF" w:themeColor="background1"/>
                <w:sz w:val="22"/>
                <w:szCs w:val="22"/>
                <w:lang w:val="hr-HR"/>
              </w:rPr>
              <w:t>DATUM ODGOVORA NA PITANJE:</w:t>
            </w:r>
            <w:r>
              <w:rPr>
                <w:b/>
                <w:color w:val="FFFFFF" w:themeColor="background1"/>
                <w:sz w:val="22"/>
                <w:szCs w:val="22"/>
                <w:lang w:val="hr-HR"/>
              </w:rPr>
              <w:t xml:space="preserve"> 30.3.2026</w:t>
            </w:r>
            <w:r w:rsidRPr="007D2D88">
              <w:rPr>
                <w:b/>
                <w:color w:val="FFFFFF" w:themeColor="background1"/>
                <w:sz w:val="22"/>
                <w:szCs w:val="22"/>
                <w:lang w:val="hr-HR"/>
              </w:rPr>
              <w:t>.</w:t>
            </w:r>
          </w:p>
        </w:tc>
      </w:tr>
      <w:tr w:rsidR="005C168D" w:rsidRPr="007D2D88" w14:paraId="4ECBA760" w14:textId="77777777" w:rsidTr="00031F8F">
        <w:trPr>
          <w:trHeight w:val="343"/>
        </w:trPr>
        <w:tc>
          <w:tcPr>
            <w:tcW w:w="567" w:type="dxa"/>
            <w:vAlign w:val="center"/>
          </w:tcPr>
          <w:p w14:paraId="31E386F3" w14:textId="0EF80721" w:rsidR="005C168D" w:rsidRPr="00311F98" w:rsidRDefault="005C168D" w:rsidP="00031F8F">
            <w:pPr>
              <w:tabs>
                <w:tab w:val="left" w:pos="176"/>
              </w:tabs>
              <w:jc w:val="center"/>
              <w:rPr>
                <w:b/>
                <w:lang w:val="hr-HR"/>
              </w:rPr>
            </w:pPr>
            <w:r>
              <w:rPr>
                <w:b/>
                <w:lang w:val="hr-HR"/>
              </w:rPr>
              <w:t>5.</w:t>
            </w:r>
          </w:p>
        </w:tc>
        <w:tc>
          <w:tcPr>
            <w:tcW w:w="6237" w:type="dxa"/>
          </w:tcPr>
          <w:p w14:paraId="0E44A4C5" w14:textId="1F1A62C4" w:rsidR="005C168D" w:rsidRPr="007D2D88" w:rsidRDefault="005C168D" w:rsidP="00031F8F">
            <w:pPr>
              <w:jc w:val="both"/>
              <w:rPr>
                <w:lang w:val="hr-HR"/>
              </w:rPr>
            </w:pPr>
          </w:p>
          <w:p w14:paraId="0BD801AC" w14:textId="77777777" w:rsidR="005C168D" w:rsidRPr="005C168D" w:rsidRDefault="005C168D" w:rsidP="00031F8F">
            <w:pPr>
              <w:jc w:val="both"/>
              <w:rPr>
                <w:lang w:val="hr-HR"/>
              </w:rPr>
            </w:pPr>
            <w:r w:rsidRPr="005C168D">
              <w:rPr>
                <w:lang w:val="hr-HR"/>
              </w:rPr>
              <w:t xml:space="preserve">Pitanje: </w:t>
            </w:r>
          </w:p>
          <w:p w14:paraId="3257CE76" w14:textId="77777777" w:rsidR="005C168D" w:rsidRDefault="005C168D" w:rsidP="00031F8F">
            <w:pPr>
              <w:jc w:val="both"/>
              <w:rPr>
                <w:sz w:val="22"/>
                <w:szCs w:val="22"/>
                <w:lang w:val="hr-HR"/>
              </w:rPr>
            </w:pPr>
          </w:p>
          <w:p w14:paraId="4B4CBEB2" w14:textId="77777777" w:rsidR="005C168D" w:rsidRPr="005C168D" w:rsidRDefault="005C168D" w:rsidP="005C168D">
            <w:pPr>
              <w:jc w:val="both"/>
            </w:pPr>
            <w:r w:rsidRPr="005C168D">
              <w:t>Poštovani,</w:t>
            </w:r>
          </w:p>
          <w:p w14:paraId="5A3C9DBC" w14:textId="54D99050" w:rsidR="005C168D" w:rsidRDefault="005C168D" w:rsidP="005C168D">
            <w:pPr>
              <w:jc w:val="both"/>
            </w:pPr>
            <w:r w:rsidRPr="005C168D">
              <w:t>Vezano uz točke 3.1. i 3.2. Uputa za prijavitelje, kojima je propisano da je za projektni prijedlog obvezno dostaviti potvrđeni glavni projekt s troškovnikom te da je razdoblje zaprimanja projektnih prijava do 30. lipnja 2026. godine, molimo za pojašnjenje vezano uz dostavu projektne dokumentacije.</w:t>
            </w:r>
          </w:p>
          <w:p w14:paraId="398228DA" w14:textId="77777777" w:rsidR="005C168D" w:rsidRPr="005C168D" w:rsidRDefault="005C168D" w:rsidP="005C168D">
            <w:pPr>
              <w:jc w:val="both"/>
            </w:pPr>
          </w:p>
          <w:p w14:paraId="627C24CA" w14:textId="77777777" w:rsidR="005C168D" w:rsidRPr="005C168D" w:rsidRDefault="005C168D" w:rsidP="005C168D">
            <w:pPr>
              <w:jc w:val="both"/>
            </w:pPr>
            <w:proofErr w:type="gramStart"/>
            <w:r w:rsidRPr="005C168D">
              <w:t>Naime,  u</w:t>
            </w:r>
            <w:proofErr w:type="gramEnd"/>
            <w:r w:rsidRPr="005C168D">
              <w:t xml:space="preserve"> odgovoru u  </w:t>
            </w:r>
            <w:r w:rsidRPr="005C168D">
              <w:rPr>
                <w:b/>
                <w:bCs/>
              </w:rPr>
              <w:t>Savjetovanje s javnošću o Nacrtu uputa za prijavitelje i kriterija za ocjenjivanje kvalitete C7.1.-I2 Programa sufinanciranja razvoja infrastrukture alternativnih goriva u cestovnom prometu, redni broj 19. se </w:t>
            </w:r>
            <w:r w:rsidRPr="005C168D">
              <w:t>pozivate na Zakon o uspostavi infrastrukture za alternativna goriva (NN 120/16, 63/22), isti ne propisuje obvezu ishođenja potvrde glavnog projekta, već uređuje opće uvjete razvoja infrastrukture za alternativna goriva.</w:t>
            </w:r>
          </w:p>
          <w:p w14:paraId="4F9C3E03" w14:textId="6481C576" w:rsidR="005C168D" w:rsidRDefault="005C168D" w:rsidP="005C168D">
            <w:pPr>
              <w:jc w:val="both"/>
            </w:pPr>
            <w:r w:rsidRPr="005C168D">
              <w:t>S druge strane, obveza ishođenja potvrde glavnog projekta proizlazi iz Zakona o gradnji (NN 155/25) i podzakonskih akata, uključujući Pravilnik o jednostavnim građevinama i radovima. Sukladno navedenom Pravilniku, određeni zahvati vezani uz postavljanje infrastrukture za punjenje električnih vozila mogu se izvoditi bez građevinske dozvole i bez potvrde glavnog projekta, ovisno o konkretnim tehničkim obilježjima i opsegu zahvata.</w:t>
            </w:r>
          </w:p>
          <w:p w14:paraId="618139A0" w14:textId="77777777" w:rsidR="00355CB2" w:rsidRPr="005C168D" w:rsidRDefault="00355CB2" w:rsidP="005C168D">
            <w:pPr>
              <w:jc w:val="both"/>
            </w:pPr>
          </w:p>
          <w:p w14:paraId="3803D0C2" w14:textId="77777777" w:rsidR="005C168D" w:rsidRPr="005C168D" w:rsidRDefault="005C168D" w:rsidP="005C168D">
            <w:pPr>
              <w:jc w:val="both"/>
            </w:pPr>
            <w:r w:rsidRPr="005C168D">
              <w:t>Dodatno, u slučajevima kada je potvrda glavnog projekta ipak potrebna, postupak ishođenja posebnih uvjeta i potvrde glavnog projekta sukladno Zakonu o gradnji u pravilu traje minimalno 60 dana, a u praksi, zbog preopterećenosti nadležnih lokalnih upravnih tijela, često i 3 do 4 mjeseca.</w:t>
            </w:r>
          </w:p>
          <w:p w14:paraId="056C69E3" w14:textId="77777777" w:rsidR="005C168D" w:rsidRPr="005C168D" w:rsidRDefault="005C168D" w:rsidP="005C168D">
            <w:pPr>
              <w:jc w:val="both"/>
            </w:pPr>
            <w:r w:rsidRPr="005C168D">
              <w:t xml:space="preserve">Slijedom navedenog, smatramo da uvjet obvezne dostave potvrđenog glavnog projekta već u fazi prijave može biti nesrazmjeran u odnosu na </w:t>
            </w:r>
            <w:r w:rsidRPr="005C168D">
              <w:lastRenderedPageBreak/>
              <w:t>svrhu Poziva te može predstavljati značajnu administrativnu prepreku za prijavitelje, osobito uzimajući u obzir rokove za podnošenje prijava.</w:t>
            </w:r>
          </w:p>
          <w:p w14:paraId="2B26E0EA" w14:textId="77777777" w:rsidR="005C168D" w:rsidRPr="005C168D" w:rsidRDefault="005C168D" w:rsidP="005C168D">
            <w:pPr>
              <w:jc w:val="both"/>
            </w:pPr>
            <w:r w:rsidRPr="005C168D">
              <w:t>Stoga ponovno molimo razmatranje mogućnosti da se u fazi prijave prihvati glavni projekt koji još nije potvrđen, uz obvezu dostave potvrde glavnog projekta prije početka radova ili u ranoj fazi provedbe projekta.</w:t>
            </w:r>
          </w:p>
          <w:p w14:paraId="0D8F345F" w14:textId="77777777" w:rsidR="005C168D" w:rsidRPr="005C168D" w:rsidRDefault="005C168D" w:rsidP="005C168D">
            <w:pPr>
              <w:jc w:val="both"/>
            </w:pPr>
            <w:r w:rsidRPr="005C168D">
              <w:t>Smatramo kako bi takav pristup bio usklađen s relevantnim zakonodavnim okvirom te načelima proporcionalnosti i učinkovitog korištenja sredstava.</w:t>
            </w:r>
          </w:p>
          <w:p w14:paraId="49D8DF4D" w14:textId="6C7BF13A" w:rsidR="005C168D" w:rsidRDefault="005C168D" w:rsidP="005C168D">
            <w:pPr>
              <w:jc w:val="both"/>
            </w:pPr>
            <w:r w:rsidRPr="005C168D">
              <w:t>Slijedom navedenog, molimo informaciju je li u okviru projektne prijave prihvatljivo dostaviti glavni projekt koji još nije potvrđen, uz obvezu da se potvrda glavnog projekta ishodi prije početka radova, odnosno tijekom provedbe projekta?</w:t>
            </w:r>
          </w:p>
          <w:p w14:paraId="69E22A7D" w14:textId="77777777" w:rsidR="00E16881" w:rsidRPr="005C168D" w:rsidRDefault="00E16881" w:rsidP="005C168D">
            <w:pPr>
              <w:jc w:val="both"/>
            </w:pPr>
          </w:p>
          <w:p w14:paraId="1FFB6F0E" w14:textId="77777777" w:rsidR="005C168D" w:rsidRPr="005C168D" w:rsidRDefault="005C168D" w:rsidP="005C168D">
            <w:pPr>
              <w:jc w:val="both"/>
            </w:pPr>
            <w:r w:rsidRPr="005C168D">
              <w:t>Zahvaljujemo na pojašnjenju.</w:t>
            </w:r>
          </w:p>
          <w:p w14:paraId="7A71D9B4" w14:textId="78C4D622" w:rsidR="005C168D" w:rsidRPr="007D2D88" w:rsidRDefault="005C168D" w:rsidP="00031F8F">
            <w:pPr>
              <w:jc w:val="both"/>
              <w:rPr>
                <w:sz w:val="22"/>
                <w:szCs w:val="22"/>
                <w:lang w:val="hr-HR"/>
              </w:rPr>
            </w:pPr>
          </w:p>
        </w:tc>
        <w:tc>
          <w:tcPr>
            <w:tcW w:w="7088" w:type="dxa"/>
          </w:tcPr>
          <w:p w14:paraId="7CB9BACF" w14:textId="77777777" w:rsidR="005C168D" w:rsidRPr="007D2D88" w:rsidRDefault="005C168D" w:rsidP="00031F8F">
            <w:pPr>
              <w:jc w:val="both"/>
              <w:rPr>
                <w:lang w:val="hr-HR"/>
              </w:rPr>
            </w:pPr>
            <w:r w:rsidRPr="007D2D88">
              <w:rPr>
                <w:lang w:val="hr-HR"/>
              </w:rPr>
              <w:lastRenderedPageBreak/>
              <w:t>Odgovor:</w:t>
            </w:r>
          </w:p>
          <w:p w14:paraId="7C40911B" w14:textId="77777777" w:rsidR="005C168D" w:rsidRPr="007D2D88" w:rsidRDefault="005C168D" w:rsidP="00031F8F">
            <w:pPr>
              <w:jc w:val="both"/>
              <w:rPr>
                <w:lang w:val="hr-HR"/>
              </w:rPr>
            </w:pPr>
          </w:p>
          <w:p w14:paraId="30DCA158" w14:textId="77777777" w:rsidR="005C168D" w:rsidRPr="00572B25" w:rsidRDefault="005C168D" w:rsidP="00031F8F">
            <w:pPr>
              <w:jc w:val="both"/>
            </w:pPr>
          </w:p>
          <w:p w14:paraId="0C9DBB1E" w14:textId="77777777" w:rsidR="005C168D" w:rsidRDefault="005C168D" w:rsidP="005C168D">
            <w:pPr>
              <w:jc w:val="both"/>
            </w:pPr>
          </w:p>
          <w:p w14:paraId="5C799F62" w14:textId="77777777" w:rsidR="005C168D" w:rsidRDefault="005C168D" w:rsidP="005C168D">
            <w:pPr>
              <w:jc w:val="both"/>
            </w:pPr>
            <w:r w:rsidRPr="005C168D">
              <w:t>Poštovani,</w:t>
            </w:r>
          </w:p>
          <w:p w14:paraId="0651CF8A" w14:textId="1A20195C" w:rsidR="005C168D" w:rsidRPr="005C168D" w:rsidRDefault="005C168D" w:rsidP="005C168D">
            <w:pPr>
              <w:jc w:val="both"/>
            </w:pPr>
            <w:r w:rsidRPr="005C168D">
              <w:t xml:space="preserve"> zbog kratkog roka provedbe projekata, Ministarstvo mora, prometa I infrastrukture odlučilo je da je, gdje je to nužno, za prijavu nužan potvrđeni glavni projekt. Drugim riječima, nije prihvatljivo dostaviti glavni projekt koji još nije potvrđen.</w:t>
            </w:r>
          </w:p>
          <w:p w14:paraId="71E08E9A" w14:textId="77777777" w:rsidR="005C168D" w:rsidRPr="007D2D88" w:rsidRDefault="005C168D" w:rsidP="005C168D">
            <w:pPr>
              <w:jc w:val="both"/>
              <w:rPr>
                <w:lang w:val="hr-HR"/>
              </w:rPr>
            </w:pPr>
          </w:p>
        </w:tc>
      </w:tr>
      <w:tr w:rsidR="00E16881" w:rsidRPr="007D2D88" w14:paraId="2C30E129" w14:textId="77777777" w:rsidTr="00031F8F">
        <w:trPr>
          <w:trHeight w:val="433"/>
        </w:trPr>
        <w:tc>
          <w:tcPr>
            <w:tcW w:w="567" w:type="dxa"/>
            <w:shd w:val="clear" w:color="auto" w:fill="538135" w:themeFill="accent6" w:themeFillShade="BF"/>
          </w:tcPr>
          <w:p w14:paraId="317E7BBB" w14:textId="77777777" w:rsidR="00E16881" w:rsidRPr="007D2D88" w:rsidRDefault="00E16881" w:rsidP="00031F8F">
            <w:pPr>
              <w:jc w:val="center"/>
              <w:rPr>
                <w:b/>
                <w:sz w:val="22"/>
                <w:szCs w:val="22"/>
                <w:lang w:val="hr-HR"/>
              </w:rPr>
            </w:pPr>
            <w:r w:rsidRPr="007D2D88">
              <w:rPr>
                <w:b/>
                <w:color w:val="FFFFFF" w:themeColor="background1"/>
                <w:sz w:val="22"/>
                <w:szCs w:val="22"/>
                <w:lang w:val="hr-HR"/>
              </w:rPr>
              <w:t>RB</w:t>
            </w:r>
          </w:p>
        </w:tc>
        <w:tc>
          <w:tcPr>
            <w:tcW w:w="6237" w:type="dxa"/>
            <w:shd w:val="clear" w:color="auto" w:fill="538135" w:themeFill="accent6" w:themeFillShade="BF"/>
          </w:tcPr>
          <w:p w14:paraId="5C5D875A" w14:textId="77777777" w:rsidR="00E16881" w:rsidRPr="007D2D88" w:rsidRDefault="00E16881" w:rsidP="00031F8F">
            <w:pPr>
              <w:rPr>
                <w:b/>
                <w:sz w:val="22"/>
                <w:szCs w:val="22"/>
                <w:lang w:val="hr-HR"/>
              </w:rPr>
            </w:pPr>
            <w:r w:rsidRPr="007D2D88">
              <w:rPr>
                <w:b/>
                <w:color w:val="FFFFFF" w:themeColor="background1"/>
                <w:sz w:val="22"/>
                <w:szCs w:val="22"/>
                <w:lang w:val="hr-HR"/>
              </w:rPr>
              <w:t xml:space="preserve">DATUM ZAPRIMANJA PITANJA: </w:t>
            </w:r>
            <w:r>
              <w:rPr>
                <w:b/>
                <w:color w:val="FFFFFF" w:themeColor="background1"/>
                <w:sz w:val="22"/>
                <w:szCs w:val="22"/>
                <w:lang w:val="hr-HR"/>
              </w:rPr>
              <w:t>23.3</w:t>
            </w:r>
            <w:r w:rsidRPr="007D2D88">
              <w:rPr>
                <w:b/>
                <w:color w:val="FFFFFF" w:themeColor="background1"/>
                <w:sz w:val="22"/>
                <w:szCs w:val="22"/>
                <w:lang w:val="hr-HR"/>
              </w:rPr>
              <w:t>.202</w:t>
            </w:r>
            <w:r>
              <w:rPr>
                <w:b/>
                <w:color w:val="FFFFFF" w:themeColor="background1"/>
                <w:sz w:val="22"/>
                <w:szCs w:val="22"/>
                <w:lang w:val="hr-HR"/>
              </w:rPr>
              <w:t>6</w:t>
            </w:r>
            <w:r w:rsidRPr="007D2D88">
              <w:rPr>
                <w:b/>
                <w:color w:val="FFFFFF" w:themeColor="background1"/>
                <w:sz w:val="22"/>
                <w:szCs w:val="22"/>
                <w:lang w:val="hr-HR"/>
              </w:rPr>
              <w:t>. godine</w:t>
            </w:r>
          </w:p>
        </w:tc>
        <w:tc>
          <w:tcPr>
            <w:tcW w:w="7088" w:type="dxa"/>
            <w:shd w:val="clear" w:color="auto" w:fill="538135" w:themeFill="accent6" w:themeFillShade="BF"/>
          </w:tcPr>
          <w:p w14:paraId="0B1E8069" w14:textId="77777777" w:rsidR="00E16881" w:rsidRPr="007D2D88" w:rsidRDefault="00E16881" w:rsidP="00031F8F">
            <w:pPr>
              <w:rPr>
                <w:b/>
                <w:sz w:val="22"/>
                <w:szCs w:val="22"/>
                <w:lang w:val="hr-HR"/>
              </w:rPr>
            </w:pPr>
            <w:r w:rsidRPr="007D2D88">
              <w:rPr>
                <w:b/>
                <w:color w:val="FFFFFF" w:themeColor="background1"/>
                <w:sz w:val="22"/>
                <w:szCs w:val="22"/>
                <w:lang w:val="hr-HR"/>
              </w:rPr>
              <w:t>DATUM ODGOVORA NA PITANJE:</w:t>
            </w:r>
            <w:r>
              <w:rPr>
                <w:b/>
                <w:color w:val="FFFFFF" w:themeColor="background1"/>
                <w:sz w:val="22"/>
                <w:szCs w:val="22"/>
                <w:lang w:val="hr-HR"/>
              </w:rPr>
              <w:t xml:space="preserve"> 30.3.2026</w:t>
            </w:r>
            <w:r w:rsidRPr="007D2D88">
              <w:rPr>
                <w:b/>
                <w:color w:val="FFFFFF" w:themeColor="background1"/>
                <w:sz w:val="22"/>
                <w:szCs w:val="22"/>
                <w:lang w:val="hr-HR"/>
              </w:rPr>
              <w:t>.</w:t>
            </w:r>
          </w:p>
        </w:tc>
      </w:tr>
      <w:tr w:rsidR="00E16881" w:rsidRPr="007D2D88" w14:paraId="61923341" w14:textId="77777777" w:rsidTr="00031F8F">
        <w:trPr>
          <w:trHeight w:val="343"/>
        </w:trPr>
        <w:tc>
          <w:tcPr>
            <w:tcW w:w="567" w:type="dxa"/>
            <w:vAlign w:val="center"/>
          </w:tcPr>
          <w:p w14:paraId="6A3AB164" w14:textId="4BA16E35" w:rsidR="00E16881" w:rsidRPr="00311F98" w:rsidRDefault="00E16881" w:rsidP="00031F8F">
            <w:pPr>
              <w:tabs>
                <w:tab w:val="left" w:pos="176"/>
              </w:tabs>
              <w:jc w:val="center"/>
              <w:rPr>
                <w:b/>
                <w:lang w:val="hr-HR"/>
              </w:rPr>
            </w:pPr>
            <w:r>
              <w:rPr>
                <w:b/>
                <w:lang w:val="hr-HR"/>
              </w:rPr>
              <w:t>6.</w:t>
            </w:r>
          </w:p>
        </w:tc>
        <w:tc>
          <w:tcPr>
            <w:tcW w:w="6237" w:type="dxa"/>
          </w:tcPr>
          <w:p w14:paraId="68B43ED0" w14:textId="77777777" w:rsidR="00E16881" w:rsidRPr="007D2D88" w:rsidRDefault="00E16881" w:rsidP="00031F8F">
            <w:pPr>
              <w:jc w:val="both"/>
              <w:rPr>
                <w:lang w:val="hr-HR"/>
              </w:rPr>
            </w:pPr>
          </w:p>
          <w:p w14:paraId="65DAAA92" w14:textId="77777777" w:rsidR="00E16881" w:rsidRPr="005C168D" w:rsidRDefault="00E16881" w:rsidP="00031F8F">
            <w:pPr>
              <w:jc w:val="both"/>
              <w:rPr>
                <w:lang w:val="hr-HR"/>
              </w:rPr>
            </w:pPr>
            <w:r w:rsidRPr="005C168D">
              <w:rPr>
                <w:lang w:val="hr-HR"/>
              </w:rPr>
              <w:t xml:space="preserve">Pitanje: </w:t>
            </w:r>
          </w:p>
          <w:p w14:paraId="1C71F4CF" w14:textId="77777777" w:rsidR="00E16881" w:rsidRPr="00E16881" w:rsidRDefault="00E16881" w:rsidP="00E16881">
            <w:pPr>
              <w:jc w:val="both"/>
            </w:pPr>
          </w:p>
          <w:p w14:paraId="5AC97C71" w14:textId="77777777" w:rsidR="00E16881" w:rsidRPr="00E16881" w:rsidRDefault="00E16881" w:rsidP="00E16881">
            <w:pPr>
              <w:jc w:val="both"/>
            </w:pPr>
            <w:r w:rsidRPr="00E16881">
              <w:t>Poštovani,</w:t>
            </w:r>
          </w:p>
          <w:p w14:paraId="7EB7F3AF" w14:textId="77777777" w:rsidR="00E16881" w:rsidRPr="00E16881" w:rsidRDefault="00E16881" w:rsidP="00E16881">
            <w:pPr>
              <w:jc w:val="both"/>
            </w:pPr>
          </w:p>
          <w:p w14:paraId="720C6B58" w14:textId="77777777" w:rsidR="00E16881" w:rsidRPr="00E16881" w:rsidRDefault="00E16881" w:rsidP="00E16881">
            <w:pPr>
              <w:jc w:val="both"/>
            </w:pPr>
            <w:r w:rsidRPr="00E16881">
              <w:t>vezano uz odredbu u dokumentu Prilog 1. Posebni uvjeti; UGOVOR O DODJELI BESPOVRATNIH SREDSTAVA ZA PROJEKTE KOJI SE FINANCIRAJU IZ MEHANIZMA ZA OPORAVAK I OTPORNOST, Članak 9.   točka 9.2. Uputa za prijavitelje, kojom je propisano da se operativni status mjesta za punjenje dokazuje uporabnom dozvolom (odnosno iznimno privremenom uporabnom dozvolom) te potvrdom stručnog nadzornog inženjera, molimo za pojašnjenje.</w:t>
            </w:r>
          </w:p>
          <w:p w14:paraId="617F0906" w14:textId="2484F752" w:rsidR="00E16881" w:rsidRDefault="00E16881" w:rsidP="00E16881">
            <w:pPr>
              <w:jc w:val="both"/>
            </w:pPr>
            <w:proofErr w:type="gramStart"/>
            <w:r w:rsidRPr="00E16881">
              <w:t>Naime,  projekti</w:t>
            </w:r>
            <w:proofErr w:type="gramEnd"/>
            <w:r w:rsidRPr="00E16881">
              <w:t>  izgradnje punionica za električna vozila spadaju u kategorije zahvata definirane člankom 5. (točka 14., )  važećeg Pravilnika o jednostavnim i drugim građevinama i radovima (NN </w:t>
            </w:r>
            <w:hyperlink r:id="rId9" w:tgtFrame="_blank" w:history="1">
              <w:r w:rsidRPr="00E16881">
                <w:rPr>
                  <w:rStyle w:val="Hyperlink"/>
                </w:rPr>
                <w:t>112/17</w:t>
              </w:r>
            </w:hyperlink>
            <w:r w:rsidRPr="00E16881">
              <w:t>, </w:t>
            </w:r>
            <w:hyperlink r:id="rId10" w:tgtFrame="_blank" w:history="1">
              <w:r w:rsidRPr="00E16881">
                <w:rPr>
                  <w:rStyle w:val="Hyperlink"/>
                </w:rPr>
                <w:t>34/18</w:t>
              </w:r>
            </w:hyperlink>
            <w:r w:rsidRPr="00E16881">
              <w:t>, </w:t>
            </w:r>
            <w:hyperlink r:id="rId11" w:tgtFrame="_blank" w:history="1">
              <w:r w:rsidRPr="00E16881">
                <w:rPr>
                  <w:rStyle w:val="Hyperlink"/>
                </w:rPr>
                <w:t>36/19</w:t>
              </w:r>
            </w:hyperlink>
            <w:r w:rsidRPr="00E16881">
              <w:t>, </w:t>
            </w:r>
            <w:hyperlink r:id="rId12" w:tgtFrame="_blank" w:history="1">
              <w:r w:rsidRPr="00E16881">
                <w:rPr>
                  <w:rStyle w:val="Hyperlink"/>
                </w:rPr>
                <w:t>98/19</w:t>
              </w:r>
            </w:hyperlink>
            <w:r w:rsidRPr="00E16881">
              <w:t>, </w:t>
            </w:r>
            <w:hyperlink r:id="rId13" w:tgtFrame="_blank" w:history="1">
              <w:r w:rsidRPr="00E16881">
                <w:rPr>
                  <w:rStyle w:val="Hyperlink"/>
                </w:rPr>
                <w:t>31/20</w:t>
              </w:r>
            </w:hyperlink>
            <w:r w:rsidRPr="00E16881">
              <w:t>, </w:t>
            </w:r>
            <w:hyperlink r:id="rId14" w:tgtFrame="_blank" w:history="1">
              <w:r w:rsidRPr="00E16881">
                <w:rPr>
                  <w:rStyle w:val="Hyperlink"/>
                </w:rPr>
                <w:t>74/22</w:t>
              </w:r>
            </w:hyperlink>
            <w:r w:rsidRPr="00E16881">
              <w:t> </w:t>
            </w:r>
            <w:hyperlink r:id="rId15" w:tgtFrame="_blank" w:history="1">
              <w:r w:rsidRPr="00E16881">
                <w:rPr>
                  <w:rStyle w:val="Hyperlink"/>
                </w:rPr>
                <w:t>155/23</w:t>
              </w:r>
            </w:hyperlink>
            <w:r w:rsidRPr="00E16881">
              <w:t>), za koje se sukladno propisima </w:t>
            </w:r>
            <w:r w:rsidRPr="00E16881">
              <w:rPr>
                <w:b/>
                <w:bCs/>
              </w:rPr>
              <w:t>ne izdaje uporabna dozvola</w:t>
            </w:r>
            <w:r w:rsidRPr="00E16881">
              <w:t>.</w:t>
            </w:r>
          </w:p>
          <w:p w14:paraId="1C10CC93" w14:textId="77777777" w:rsidR="00E16881" w:rsidRPr="00E16881" w:rsidRDefault="00E16881" w:rsidP="00E16881">
            <w:pPr>
              <w:jc w:val="both"/>
            </w:pPr>
          </w:p>
          <w:p w14:paraId="618A2756" w14:textId="77777777" w:rsidR="00E16881" w:rsidRPr="00E16881" w:rsidRDefault="00E16881" w:rsidP="00E16881">
            <w:pPr>
              <w:jc w:val="both"/>
            </w:pPr>
            <w:r w:rsidRPr="00E16881">
              <w:t>Slijedom navedenog, molimo potvrdu na koji način se u takvim slučajevima dokazuje operativni status infrastrukture, odnosno:</w:t>
            </w:r>
          </w:p>
          <w:p w14:paraId="0C13E743" w14:textId="77777777" w:rsidR="00E16881" w:rsidRPr="00E16881" w:rsidRDefault="00E16881" w:rsidP="00E16881">
            <w:pPr>
              <w:jc w:val="both"/>
            </w:pPr>
            <w:r w:rsidRPr="00E16881">
              <w:t>Je li u ovom slučaju dovoljna potvrda stručnog nadzornog inženjera da su mjesta za punjenje operativna i u funkciji?</w:t>
            </w:r>
          </w:p>
          <w:p w14:paraId="729BA0B8" w14:textId="77777777" w:rsidR="00E16881" w:rsidRPr="00E16881" w:rsidRDefault="00E16881" w:rsidP="00E16881">
            <w:pPr>
              <w:jc w:val="both"/>
            </w:pPr>
            <w:r w:rsidRPr="00E16881">
              <w:t>Postoji li alternativna dokumentacija koja zamjenjuje uporabnu dozvolu (npr. zapisnik o pregledu i ispitivanju i sl.)?</w:t>
            </w:r>
          </w:p>
          <w:p w14:paraId="067387D8" w14:textId="77777777" w:rsidR="00E16881" w:rsidRPr="007D2D88" w:rsidRDefault="00E16881" w:rsidP="00E16881">
            <w:pPr>
              <w:jc w:val="both"/>
              <w:rPr>
                <w:sz w:val="22"/>
                <w:szCs w:val="22"/>
                <w:lang w:val="hr-HR"/>
              </w:rPr>
            </w:pPr>
          </w:p>
        </w:tc>
        <w:tc>
          <w:tcPr>
            <w:tcW w:w="7088" w:type="dxa"/>
          </w:tcPr>
          <w:p w14:paraId="192F142E" w14:textId="77777777" w:rsidR="00E16881" w:rsidRPr="007D2D88" w:rsidRDefault="00E16881" w:rsidP="00031F8F">
            <w:pPr>
              <w:jc w:val="both"/>
              <w:rPr>
                <w:lang w:val="hr-HR"/>
              </w:rPr>
            </w:pPr>
            <w:r w:rsidRPr="007D2D88">
              <w:rPr>
                <w:lang w:val="hr-HR"/>
              </w:rPr>
              <w:t>Odgovor:</w:t>
            </w:r>
          </w:p>
          <w:p w14:paraId="3E25F0B8" w14:textId="77777777" w:rsidR="00E16881" w:rsidRPr="007D2D88" w:rsidRDefault="00E16881" w:rsidP="00031F8F">
            <w:pPr>
              <w:jc w:val="both"/>
              <w:rPr>
                <w:lang w:val="hr-HR"/>
              </w:rPr>
            </w:pPr>
          </w:p>
          <w:p w14:paraId="50908BAC" w14:textId="4B84D754" w:rsidR="00E16881" w:rsidRDefault="00E16881" w:rsidP="00031F8F">
            <w:pPr>
              <w:jc w:val="both"/>
            </w:pPr>
          </w:p>
          <w:p w14:paraId="4FF86FB6" w14:textId="2C209324" w:rsidR="00E16881" w:rsidRDefault="00E16881" w:rsidP="00E16881">
            <w:pPr>
              <w:jc w:val="both"/>
              <w:rPr>
                <w:lang w:val="hr-HR"/>
              </w:rPr>
            </w:pPr>
            <w:r w:rsidRPr="00E16881">
              <w:rPr>
                <w:lang w:val="hr-HR"/>
              </w:rPr>
              <w:t xml:space="preserve">Poštovani, </w:t>
            </w:r>
          </w:p>
          <w:p w14:paraId="3166864F" w14:textId="77777777" w:rsidR="00E16881" w:rsidRDefault="00E16881" w:rsidP="00E16881">
            <w:pPr>
              <w:jc w:val="both"/>
              <w:rPr>
                <w:lang w:val="hr-HR"/>
              </w:rPr>
            </w:pPr>
          </w:p>
          <w:p w14:paraId="0E2761BA" w14:textId="0B90E045" w:rsidR="00E16881" w:rsidRPr="00E16881" w:rsidRDefault="00E16881" w:rsidP="00E16881">
            <w:pPr>
              <w:jc w:val="both"/>
              <w:rPr>
                <w:lang w:val="hr-HR"/>
              </w:rPr>
            </w:pPr>
            <w:r w:rsidRPr="00E16881">
              <w:rPr>
                <w:lang w:val="hr-HR"/>
              </w:rPr>
              <w:t>hvala Vam na savjetu. U slijedećoj izmjeni poziva, isto će se izmijeniti te će biti dovoljno da se provede stručni nadzor, te da nadzorni inženjer potvrdi da je mjesto za punjenje izgrađeno prema zahtjevima Poziva, da su mjesta za punjenje operativna i u funkciji, te da Korisnik dostavi primopredajni zapisnik.</w:t>
            </w:r>
          </w:p>
          <w:p w14:paraId="544B349A" w14:textId="77777777" w:rsidR="00E16881" w:rsidRDefault="00E16881" w:rsidP="00031F8F">
            <w:pPr>
              <w:jc w:val="both"/>
            </w:pPr>
          </w:p>
          <w:p w14:paraId="0A2FA9CF" w14:textId="77777777" w:rsidR="00E16881" w:rsidRPr="007D2D88" w:rsidRDefault="00E16881" w:rsidP="00E16881">
            <w:pPr>
              <w:jc w:val="both"/>
              <w:rPr>
                <w:lang w:val="hr-HR"/>
              </w:rPr>
            </w:pPr>
          </w:p>
        </w:tc>
      </w:tr>
      <w:tr w:rsidR="006A0426" w:rsidRPr="007D2D88" w14:paraId="07A54E7D" w14:textId="77777777" w:rsidTr="001556F4">
        <w:trPr>
          <w:trHeight w:val="433"/>
        </w:trPr>
        <w:tc>
          <w:tcPr>
            <w:tcW w:w="567" w:type="dxa"/>
            <w:shd w:val="clear" w:color="auto" w:fill="538135" w:themeFill="accent6" w:themeFillShade="BF"/>
          </w:tcPr>
          <w:p w14:paraId="164987EF" w14:textId="77777777" w:rsidR="006A0426" w:rsidRPr="007D2D88" w:rsidRDefault="006A0426" w:rsidP="001556F4">
            <w:pPr>
              <w:jc w:val="center"/>
              <w:rPr>
                <w:b/>
                <w:sz w:val="22"/>
                <w:szCs w:val="22"/>
                <w:lang w:val="hr-HR"/>
              </w:rPr>
            </w:pPr>
            <w:r w:rsidRPr="007D2D88">
              <w:rPr>
                <w:b/>
                <w:color w:val="FFFFFF" w:themeColor="background1"/>
                <w:sz w:val="22"/>
                <w:szCs w:val="22"/>
                <w:lang w:val="hr-HR"/>
              </w:rPr>
              <w:t>RB</w:t>
            </w:r>
          </w:p>
        </w:tc>
        <w:tc>
          <w:tcPr>
            <w:tcW w:w="6237" w:type="dxa"/>
            <w:shd w:val="clear" w:color="auto" w:fill="538135" w:themeFill="accent6" w:themeFillShade="BF"/>
          </w:tcPr>
          <w:p w14:paraId="1DF0A88E" w14:textId="74AEF714" w:rsidR="006A0426" w:rsidRPr="007D2D88" w:rsidRDefault="006A0426" w:rsidP="001556F4">
            <w:pPr>
              <w:rPr>
                <w:b/>
                <w:sz w:val="22"/>
                <w:szCs w:val="22"/>
                <w:lang w:val="hr-HR"/>
              </w:rPr>
            </w:pPr>
            <w:r w:rsidRPr="007D2D88">
              <w:rPr>
                <w:b/>
                <w:color w:val="FFFFFF" w:themeColor="background1"/>
                <w:sz w:val="22"/>
                <w:szCs w:val="22"/>
                <w:lang w:val="hr-HR"/>
              </w:rPr>
              <w:t xml:space="preserve">DATUM ZAPRIMANJA PITANJA: </w:t>
            </w:r>
            <w:r>
              <w:rPr>
                <w:b/>
                <w:color w:val="FFFFFF" w:themeColor="background1"/>
                <w:sz w:val="22"/>
                <w:szCs w:val="22"/>
                <w:lang w:val="hr-HR"/>
              </w:rPr>
              <w:t>30.3</w:t>
            </w:r>
            <w:r w:rsidRPr="007D2D88">
              <w:rPr>
                <w:b/>
                <w:color w:val="FFFFFF" w:themeColor="background1"/>
                <w:sz w:val="22"/>
                <w:szCs w:val="22"/>
                <w:lang w:val="hr-HR"/>
              </w:rPr>
              <w:t>.202</w:t>
            </w:r>
            <w:r>
              <w:rPr>
                <w:b/>
                <w:color w:val="FFFFFF" w:themeColor="background1"/>
                <w:sz w:val="22"/>
                <w:szCs w:val="22"/>
                <w:lang w:val="hr-HR"/>
              </w:rPr>
              <w:t>6</w:t>
            </w:r>
            <w:r w:rsidRPr="007D2D88">
              <w:rPr>
                <w:b/>
                <w:color w:val="FFFFFF" w:themeColor="background1"/>
                <w:sz w:val="22"/>
                <w:szCs w:val="22"/>
                <w:lang w:val="hr-HR"/>
              </w:rPr>
              <w:t>. godine</w:t>
            </w:r>
          </w:p>
        </w:tc>
        <w:tc>
          <w:tcPr>
            <w:tcW w:w="7088" w:type="dxa"/>
            <w:shd w:val="clear" w:color="auto" w:fill="538135" w:themeFill="accent6" w:themeFillShade="BF"/>
          </w:tcPr>
          <w:p w14:paraId="347F0310" w14:textId="113D4C25" w:rsidR="006A0426" w:rsidRPr="007D2D88" w:rsidRDefault="006A0426" w:rsidP="001556F4">
            <w:pPr>
              <w:rPr>
                <w:b/>
                <w:sz w:val="22"/>
                <w:szCs w:val="22"/>
                <w:lang w:val="hr-HR"/>
              </w:rPr>
            </w:pPr>
            <w:r w:rsidRPr="007D2D88">
              <w:rPr>
                <w:b/>
                <w:color w:val="FFFFFF" w:themeColor="background1"/>
                <w:sz w:val="22"/>
                <w:szCs w:val="22"/>
                <w:lang w:val="hr-HR"/>
              </w:rPr>
              <w:t>DATUM ODGOVORA NA PITANJE:</w:t>
            </w:r>
            <w:r>
              <w:rPr>
                <w:b/>
                <w:color w:val="FFFFFF" w:themeColor="background1"/>
                <w:sz w:val="22"/>
                <w:szCs w:val="22"/>
                <w:lang w:val="hr-HR"/>
              </w:rPr>
              <w:t xml:space="preserve"> 6.4.2026</w:t>
            </w:r>
            <w:r w:rsidRPr="007D2D88">
              <w:rPr>
                <w:b/>
                <w:color w:val="FFFFFF" w:themeColor="background1"/>
                <w:sz w:val="22"/>
                <w:szCs w:val="22"/>
                <w:lang w:val="hr-HR"/>
              </w:rPr>
              <w:t>.</w:t>
            </w:r>
          </w:p>
        </w:tc>
      </w:tr>
      <w:tr w:rsidR="006A0426" w:rsidRPr="007D2D88" w14:paraId="1801A342" w14:textId="77777777" w:rsidTr="001556F4">
        <w:trPr>
          <w:trHeight w:val="343"/>
        </w:trPr>
        <w:tc>
          <w:tcPr>
            <w:tcW w:w="567" w:type="dxa"/>
            <w:vAlign w:val="center"/>
          </w:tcPr>
          <w:p w14:paraId="6BC0C46F" w14:textId="7D1E7ECA" w:rsidR="006A0426" w:rsidRPr="00311F98" w:rsidRDefault="006A0426" w:rsidP="001556F4">
            <w:pPr>
              <w:tabs>
                <w:tab w:val="left" w:pos="176"/>
              </w:tabs>
              <w:jc w:val="center"/>
              <w:rPr>
                <w:b/>
                <w:lang w:val="hr-HR"/>
              </w:rPr>
            </w:pPr>
            <w:r>
              <w:rPr>
                <w:b/>
                <w:lang w:val="hr-HR"/>
              </w:rPr>
              <w:t>7.</w:t>
            </w:r>
          </w:p>
        </w:tc>
        <w:tc>
          <w:tcPr>
            <w:tcW w:w="6237" w:type="dxa"/>
          </w:tcPr>
          <w:p w14:paraId="5D3CCAE9" w14:textId="77777777" w:rsidR="006A0426" w:rsidRPr="007D2D88" w:rsidRDefault="006A0426" w:rsidP="001556F4">
            <w:pPr>
              <w:jc w:val="both"/>
              <w:rPr>
                <w:lang w:val="hr-HR"/>
              </w:rPr>
            </w:pPr>
          </w:p>
          <w:p w14:paraId="00413EC4" w14:textId="77777777" w:rsidR="006A0426" w:rsidRPr="005C168D" w:rsidRDefault="006A0426" w:rsidP="001556F4">
            <w:pPr>
              <w:jc w:val="both"/>
              <w:rPr>
                <w:lang w:val="hr-HR"/>
              </w:rPr>
            </w:pPr>
            <w:r w:rsidRPr="005C168D">
              <w:rPr>
                <w:lang w:val="hr-HR"/>
              </w:rPr>
              <w:t xml:space="preserve">Pitanje: </w:t>
            </w:r>
          </w:p>
          <w:p w14:paraId="62118AD1" w14:textId="77777777" w:rsidR="006A0426" w:rsidRPr="00E16881" w:rsidRDefault="006A0426" w:rsidP="001556F4">
            <w:pPr>
              <w:jc w:val="both"/>
            </w:pPr>
          </w:p>
          <w:p w14:paraId="447F286C" w14:textId="77777777" w:rsidR="006A0426" w:rsidRPr="006A0426" w:rsidRDefault="006A0426" w:rsidP="006A0426">
            <w:pPr>
              <w:jc w:val="both"/>
            </w:pPr>
            <w:r w:rsidRPr="006A0426">
              <w:rPr>
                <w:i/>
                <w:iCs/>
              </w:rPr>
              <w:lastRenderedPageBreak/>
              <w:t>Poštovani,</w:t>
            </w:r>
          </w:p>
          <w:p w14:paraId="5D3E8888" w14:textId="77777777" w:rsidR="006A0426" w:rsidRPr="006A0426" w:rsidRDefault="006A0426" w:rsidP="006A0426">
            <w:pPr>
              <w:jc w:val="both"/>
              <w:rPr>
                <w:i/>
                <w:iCs/>
              </w:rPr>
            </w:pPr>
            <w:r w:rsidRPr="006A0426">
              <w:rPr>
                <w:i/>
                <w:iCs/>
              </w:rPr>
              <w:t>molimo dodatno pojašnjenje kako bismo ispravno razumjeli primjenu uvjeta iz točaka 3.1. i 3.2. Uputa za prijavitelje, a nastavno na pitanje pod rednim brojem 2.1. i vaš odgovor.</w:t>
            </w:r>
          </w:p>
          <w:p w14:paraId="4308A651" w14:textId="77777777" w:rsidR="006A0426" w:rsidRPr="006A0426" w:rsidRDefault="006A0426" w:rsidP="006A0426">
            <w:pPr>
              <w:jc w:val="both"/>
            </w:pPr>
          </w:p>
          <w:p w14:paraId="3DE15442" w14:textId="77777777" w:rsidR="006A0426" w:rsidRPr="006A0426" w:rsidRDefault="006A0426" w:rsidP="006A0426">
            <w:pPr>
              <w:jc w:val="both"/>
            </w:pPr>
            <w:r w:rsidRPr="006A0426">
              <w:rPr>
                <w:i/>
                <w:iCs/>
              </w:rPr>
              <w:t>U Vašem odgovoru navodite da je potvrđeni glavni projekt za prijavu nužan „gdje je to nužno". Navedena formulacija nužno upućuje na zaključak da postoje zahvati za koje potvrda glavnog projekta nije nužna — što je i u skladu s važećim propisima iz područja gradnje, koji za određene jednostavne građevine i radove ne propisuju obvezu ishođenja potvrde glavnog projekta.</w:t>
            </w:r>
          </w:p>
          <w:p w14:paraId="086A31DC" w14:textId="77777777" w:rsidR="006A0426" w:rsidRPr="006A0426" w:rsidRDefault="006A0426" w:rsidP="006A0426">
            <w:pPr>
              <w:jc w:val="both"/>
            </w:pPr>
            <w:r w:rsidRPr="006A0426">
              <w:rPr>
                <w:i/>
                <w:iCs/>
              </w:rPr>
              <w:t>Napominjemo da je ovo načelo već primijenjeno u samom Pozivu: u dosadašnjim odgovorima u okviru savjetovanja potvrđeno je da se pravomoćna građevinska dozvola dostavlja samo kada je propisana zakonom, te da za zahvate koji su definirani kao jednostavne građevine dostava građevinske dozvole nije nužna. Istovjetno načelo primijenjeno je i za uporabnu dozvolu, gdje je za jednostavne zahvate predviđen blažji dokazni režim (stručni nadzor, potvrda nadzornog inženjera, primopredajni zapisnik). Slijedom navedenog, opseg projektne dokumentacije u Pozivu već je, u skladu s načelom proporcionalnosti i zakonitosti, vezan uz ono što za konkretan zahvat propisuje mjerodavni zakonodavni okvir.</w:t>
            </w:r>
          </w:p>
          <w:p w14:paraId="6D077C24" w14:textId="77777777" w:rsidR="006A0426" w:rsidRPr="006A0426" w:rsidRDefault="006A0426" w:rsidP="006A0426">
            <w:pPr>
              <w:jc w:val="both"/>
            </w:pPr>
            <w:r w:rsidRPr="006A0426">
              <w:rPr>
                <w:i/>
                <w:iCs/>
              </w:rPr>
              <w:t>Molimo da nam potvrdite primjenjuje li se isti pristup i na zahtjev za potvrdom glavnog projekta, tj.:</w:t>
            </w:r>
          </w:p>
          <w:p w14:paraId="53326C42" w14:textId="77777777" w:rsidR="006A0426" w:rsidRPr="006A0426" w:rsidRDefault="006A0426" w:rsidP="006A0426">
            <w:pPr>
              <w:jc w:val="both"/>
            </w:pPr>
            <w:r w:rsidRPr="006A0426">
              <w:rPr>
                <w:b/>
                <w:bCs/>
                <w:i/>
                <w:iCs/>
              </w:rPr>
              <w:t>Je li u okviru projektne prijave prihvatljivo dostaviti glavni projekt bez potvrde glavnog projekta u svim slučajevima u kojima za konkretan zahvat prema važećim propisima iz područja gradnje ne postoji zakonska obveza ishođenja te potvrde?</w:t>
            </w:r>
          </w:p>
          <w:p w14:paraId="5070117E" w14:textId="77777777" w:rsidR="006A0426" w:rsidRPr="006A0426" w:rsidRDefault="006A0426" w:rsidP="006A0426">
            <w:pPr>
              <w:jc w:val="both"/>
            </w:pPr>
            <w:r w:rsidRPr="006A0426">
              <w:rPr>
                <w:i/>
                <w:iCs/>
              </w:rPr>
              <w:t>S obzirom na izuzetno kratke rokove Poziva (prijava do 30. lipnja, provedba do 15. kolovoza 2026.), radi pravne sigurnosti prijavitelja i jednakog tretmana svih sudionika, molimo nedvosmislen odgovor na navedeno pitanje.</w:t>
            </w:r>
          </w:p>
          <w:p w14:paraId="765BEFBA" w14:textId="77777777" w:rsidR="006A0426" w:rsidRPr="006A0426" w:rsidRDefault="006A0426" w:rsidP="006A0426">
            <w:pPr>
              <w:jc w:val="both"/>
            </w:pPr>
            <w:r w:rsidRPr="006A0426">
              <w:rPr>
                <w:i/>
                <w:iCs/>
              </w:rPr>
              <w:t>Zahvaljujemo na pojašnjenju.</w:t>
            </w:r>
          </w:p>
          <w:p w14:paraId="0446C1FB" w14:textId="77777777" w:rsidR="006A0426" w:rsidRPr="007D2D88" w:rsidRDefault="006A0426" w:rsidP="006A0426">
            <w:pPr>
              <w:jc w:val="both"/>
              <w:rPr>
                <w:sz w:val="22"/>
                <w:szCs w:val="22"/>
                <w:lang w:val="hr-HR"/>
              </w:rPr>
            </w:pPr>
          </w:p>
        </w:tc>
        <w:tc>
          <w:tcPr>
            <w:tcW w:w="7088" w:type="dxa"/>
          </w:tcPr>
          <w:p w14:paraId="298C5DED" w14:textId="77777777" w:rsidR="006A0426" w:rsidRPr="007D2D88" w:rsidRDefault="006A0426" w:rsidP="001556F4">
            <w:pPr>
              <w:jc w:val="both"/>
              <w:rPr>
                <w:lang w:val="hr-HR"/>
              </w:rPr>
            </w:pPr>
            <w:r w:rsidRPr="007D2D88">
              <w:rPr>
                <w:lang w:val="hr-HR"/>
              </w:rPr>
              <w:lastRenderedPageBreak/>
              <w:t>Odgovor:</w:t>
            </w:r>
          </w:p>
          <w:p w14:paraId="08FC193A" w14:textId="77777777" w:rsidR="006A0426" w:rsidRPr="007D2D88" w:rsidRDefault="006A0426" w:rsidP="001556F4">
            <w:pPr>
              <w:jc w:val="both"/>
              <w:rPr>
                <w:lang w:val="hr-HR"/>
              </w:rPr>
            </w:pPr>
          </w:p>
          <w:p w14:paraId="4A608E87" w14:textId="77777777" w:rsidR="006A0426" w:rsidRDefault="006A0426" w:rsidP="001556F4">
            <w:pPr>
              <w:jc w:val="both"/>
            </w:pPr>
          </w:p>
          <w:p w14:paraId="5FF890C0" w14:textId="03C07101" w:rsidR="00DC1ADF" w:rsidRDefault="00DC1ADF" w:rsidP="00DC1ADF">
            <w:pPr>
              <w:jc w:val="both"/>
            </w:pPr>
            <w:r w:rsidRPr="00DC1ADF">
              <w:lastRenderedPageBreak/>
              <w:t xml:space="preserve">Poštovani, </w:t>
            </w:r>
          </w:p>
          <w:p w14:paraId="08BBE45F" w14:textId="77777777" w:rsidR="0018320E" w:rsidRDefault="0018320E" w:rsidP="00DC1ADF">
            <w:pPr>
              <w:jc w:val="both"/>
            </w:pPr>
          </w:p>
          <w:p w14:paraId="1E91BBF0" w14:textId="5261A82B" w:rsidR="0018320E" w:rsidRPr="0018320E" w:rsidRDefault="0018320E" w:rsidP="0018320E">
            <w:pPr>
              <w:jc w:val="both"/>
            </w:pPr>
            <w:r>
              <w:t>d</w:t>
            </w:r>
            <w:r w:rsidRPr="0018320E">
              <w:t>a, potvrđujemo da je okviru projektne prijave prihvatljivo dostaviti glavni projekt bez potvrde glavnog projekta od strane javnopravnih tijela u svim slučajevima u kojima za konkretan zahvat prema važećim propisima iz područja gradnje ne postoji zakonska obveza ishođenja te potvrde.</w:t>
            </w:r>
          </w:p>
          <w:p w14:paraId="57E3A281" w14:textId="077D6C31" w:rsidR="0018320E" w:rsidRPr="0018320E" w:rsidRDefault="0018320E" w:rsidP="0018320E">
            <w:pPr>
              <w:jc w:val="both"/>
            </w:pPr>
            <w:r w:rsidRPr="0018320E">
              <w:t>Za projekte u kojima za konkretan zahvat prema važećim propisima iz područja gradnje ne postoji zakonska obveza ishođenja potvrde glavnog projekta, potrebno je dostaviti glavni projekt koji je potvrđen pečatom i potpisom od strane ovlaštenog inženjera te dodatno Izjavu ovlaštenog inženjera koji je izradio projekt kako za navedeni projekt nije bilo nužno ishoditi potvrdu glavnog projekta od strane javnopravnih tijela</w:t>
            </w:r>
            <w:r>
              <w:t>.</w:t>
            </w:r>
          </w:p>
          <w:p w14:paraId="5939C32E" w14:textId="01A958FD" w:rsidR="006A0426" w:rsidRPr="007D2D88" w:rsidRDefault="006A0426" w:rsidP="0018320E">
            <w:pPr>
              <w:jc w:val="both"/>
              <w:rPr>
                <w:lang w:val="hr-HR"/>
              </w:rPr>
            </w:pPr>
          </w:p>
        </w:tc>
      </w:tr>
      <w:tr w:rsidR="006A0426" w:rsidRPr="006A0426" w14:paraId="62A14D08" w14:textId="77777777" w:rsidTr="001556F4">
        <w:trPr>
          <w:trHeight w:val="433"/>
        </w:trPr>
        <w:tc>
          <w:tcPr>
            <w:tcW w:w="567" w:type="dxa"/>
            <w:shd w:val="clear" w:color="auto" w:fill="538135" w:themeFill="accent6" w:themeFillShade="BF"/>
          </w:tcPr>
          <w:p w14:paraId="3FA854F0" w14:textId="77777777" w:rsidR="006A0426" w:rsidRPr="006A0426" w:rsidRDefault="006A0426" w:rsidP="006A0426">
            <w:pPr>
              <w:jc w:val="both"/>
              <w:rPr>
                <w:rFonts w:eastAsiaTheme="minorHAnsi"/>
                <w:b/>
                <w:color w:val="FFFFFF" w:themeColor="background1"/>
                <w:sz w:val="22"/>
                <w:szCs w:val="22"/>
                <w:lang w:val="hr-HR"/>
              </w:rPr>
            </w:pPr>
            <w:r w:rsidRPr="006A0426">
              <w:rPr>
                <w:rFonts w:eastAsiaTheme="minorHAnsi"/>
                <w:b/>
                <w:color w:val="FFFFFF" w:themeColor="background1"/>
                <w:sz w:val="22"/>
                <w:szCs w:val="22"/>
                <w:lang w:val="hr-HR"/>
              </w:rPr>
              <w:lastRenderedPageBreak/>
              <w:t>RB</w:t>
            </w:r>
          </w:p>
        </w:tc>
        <w:tc>
          <w:tcPr>
            <w:tcW w:w="6237" w:type="dxa"/>
            <w:shd w:val="clear" w:color="auto" w:fill="538135" w:themeFill="accent6" w:themeFillShade="BF"/>
          </w:tcPr>
          <w:p w14:paraId="37CF46DE" w14:textId="6D93A871" w:rsidR="006A0426" w:rsidRPr="006A0426" w:rsidRDefault="006A0426" w:rsidP="006A0426">
            <w:pPr>
              <w:jc w:val="both"/>
              <w:rPr>
                <w:rFonts w:eastAsiaTheme="minorHAnsi"/>
                <w:b/>
                <w:color w:val="FFFFFF" w:themeColor="background1"/>
                <w:sz w:val="22"/>
                <w:szCs w:val="22"/>
                <w:lang w:val="hr-HR"/>
              </w:rPr>
            </w:pPr>
            <w:r w:rsidRPr="006A0426">
              <w:rPr>
                <w:rFonts w:eastAsiaTheme="minorHAnsi"/>
                <w:b/>
                <w:color w:val="FFFFFF" w:themeColor="background1"/>
                <w:sz w:val="22"/>
                <w:szCs w:val="22"/>
                <w:lang w:val="hr-HR"/>
              </w:rPr>
              <w:t>DATUM ZAPRIMANJA PITANJA: 31.3.2026. godine</w:t>
            </w:r>
          </w:p>
        </w:tc>
        <w:tc>
          <w:tcPr>
            <w:tcW w:w="7088" w:type="dxa"/>
            <w:shd w:val="clear" w:color="auto" w:fill="538135" w:themeFill="accent6" w:themeFillShade="BF"/>
          </w:tcPr>
          <w:p w14:paraId="25DE77A9" w14:textId="09753F00" w:rsidR="006A0426" w:rsidRPr="006A0426" w:rsidRDefault="006A0426" w:rsidP="006A0426">
            <w:pPr>
              <w:jc w:val="both"/>
              <w:rPr>
                <w:rFonts w:eastAsiaTheme="minorHAnsi"/>
                <w:b/>
                <w:sz w:val="22"/>
                <w:szCs w:val="22"/>
                <w:lang w:val="hr-HR"/>
              </w:rPr>
            </w:pPr>
            <w:r w:rsidRPr="006A0426">
              <w:rPr>
                <w:rFonts w:eastAsiaTheme="minorHAnsi"/>
                <w:b/>
                <w:color w:val="FFFFFF" w:themeColor="background1"/>
                <w:sz w:val="22"/>
                <w:szCs w:val="22"/>
                <w:lang w:val="hr-HR"/>
              </w:rPr>
              <w:t>DATUM ODGOVORA NA PITANJE: 7.4.2026.</w:t>
            </w:r>
          </w:p>
        </w:tc>
      </w:tr>
      <w:tr w:rsidR="006A0426" w:rsidRPr="006A0426" w14:paraId="2C548D16" w14:textId="77777777" w:rsidTr="001556F4">
        <w:trPr>
          <w:trHeight w:val="343"/>
        </w:trPr>
        <w:tc>
          <w:tcPr>
            <w:tcW w:w="567" w:type="dxa"/>
            <w:vAlign w:val="center"/>
          </w:tcPr>
          <w:p w14:paraId="6115266A" w14:textId="6EAE34DC" w:rsidR="006A0426" w:rsidRPr="006A0426" w:rsidRDefault="006A0426" w:rsidP="006A0426">
            <w:pPr>
              <w:jc w:val="both"/>
              <w:rPr>
                <w:rFonts w:eastAsiaTheme="minorHAnsi"/>
                <w:b/>
                <w:lang w:val="hr-HR"/>
              </w:rPr>
            </w:pPr>
            <w:r w:rsidRPr="006A0426">
              <w:rPr>
                <w:rFonts w:eastAsiaTheme="minorHAnsi"/>
                <w:b/>
                <w:lang w:val="hr-HR"/>
              </w:rPr>
              <w:t>8.</w:t>
            </w:r>
          </w:p>
        </w:tc>
        <w:tc>
          <w:tcPr>
            <w:tcW w:w="6237" w:type="dxa"/>
          </w:tcPr>
          <w:p w14:paraId="69016B2A" w14:textId="704244BB" w:rsidR="006A0426" w:rsidRDefault="006A0426" w:rsidP="006A0426">
            <w:pPr>
              <w:jc w:val="both"/>
              <w:rPr>
                <w:rFonts w:eastAsiaTheme="minorHAnsi"/>
                <w:lang w:val="hr-HR"/>
              </w:rPr>
            </w:pPr>
            <w:r w:rsidRPr="006A0426">
              <w:rPr>
                <w:rFonts w:eastAsiaTheme="minorHAnsi"/>
                <w:lang w:val="hr-HR"/>
              </w:rPr>
              <w:t xml:space="preserve">Pitanje: </w:t>
            </w:r>
          </w:p>
          <w:p w14:paraId="3953ABFA" w14:textId="59F95AFA" w:rsidR="001F4753" w:rsidRDefault="001F4753" w:rsidP="006A0426">
            <w:pPr>
              <w:jc w:val="both"/>
              <w:rPr>
                <w:rFonts w:eastAsiaTheme="minorHAnsi"/>
                <w:lang w:val="hr-HR"/>
              </w:rPr>
            </w:pPr>
          </w:p>
          <w:p w14:paraId="4E241BC3" w14:textId="77777777" w:rsidR="001F4753" w:rsidRPr="006A0426" w:rsidRDefault="001F4753" w:rsidP="006A0426">
            <w:pPr>
              <w:jc w:val="both"/>
              <w:rPr>
                <w:rFonts w:eastAsiaTheme="minorHAnsi"/>
                <w:lang w:val="hr-HR"/>
              </w:rPr>
            </w:pPr>
          </w:p>
          <w:p w14:paraId="18D69BBF" w14:textId="77777777" w:rsidR="0089488B" w:rsidRPr="00C2284A" w:rsidRDefault="0089488B" w:rsidP="0089488B">
            <w:pPr>
              <w:jc w:val="both"/>
            </w:pPr>
            <w:r w:rsidRPr="00C2284A">
              <w:t>Poštovani,</w:t>
            </w:r>
          </w:p>
          <w:p w14:paraId="7C21A65B" w14:textId="77777777" w:rsidR="0089488B" w:rsidRPr="00C2284A" w:rsidRDefault="0089488B" w:rsidP="0089488B">
            <w:pPr>
              <w:jc w:val="both"/>
            </w:pPr>
          </w:p>
          <w:p w14:paraId="31F7E533" w14:textId="77777777" w:rsidR="0089488B" w:rsidRPr="00C2284A" w:rsidRDefault="0089488B" w:rsidP="0089488B">
            <w:pPr>
              <w:jc w:val="both"/>
            </w:pPr>
            <w:r w:rsidRPr="00C2284A">
              <w:t>Je li prihvatljiv za prijavu projekt za koji su određene aktivnosti/radovi već započeli prije podnošenja projektnog prijedloga, ali projekt još nije završen i stavljen u funkciju?</w:t>
            </w:r>
          </w:p>
          <w:p w14:paraId="767928BC" w14:textId="77777777" w:rsidR="006A0426" w:rsidRPr="006A0426" w:rsidRDefault="006A0426" w:rsidP="006A0426">
            <w:pPr>
              <w:jc w:val="both"/>
              <w:rPr>
                <w:rFonts w:eastAsiaTheme="minorHAnsi"/>
                <w:sz w:val="24"/>
                <w:szCs w:val="24"/>
              </w:rPr>
            </w:pPr>
          </w:p>
          <w:p w14:paraId="1A739DE5" w14:textId="7E828923" w:rsidR="006A0426" w:rsidRPr="006A0426" w:rsidRDefault="006A0426" w:rsidP="006A0426">
            <w:pPr>
              <w:jc w:val="both"/>
              <w:rPr>
                <w:rFonts w:eastAsiaTheme="minorHAnsi"/>
                <w:sz w:val="24"/>
                <w:szCs w:val="24"/>
                <w:lang w:val="hr-HR"/>
              </w:rPr>
            </w:pPr>
            <w:r w:rsidRPr="006A0426">
              <w:rPr>
                <w:rFonts w:eastAsiaTheme="minorHAnsi"/>
                <w:i/>
                <w:iCs/>
                <w:sz w:val="24"/>
                <w:szCs w:val="24"/>
              </w:rPr>
              <w:t xml:space="preserve"> </w:t>
            </w:r>
          </w:p>
        </w:tc>
        <w:tc>
          <w:tcPr>
            <w:tcW w:w="7088" w:type="dxa"/>
          </w:tcPr>
          <w:p w14:paraId="607D16A8" w14:textId="77777777" w:rsidR="006A0426" w:rsidRPr="00882266" w:rsidRDefault="006A0426" w:rsidP="006A0426">
            <w:pPr>
              <w:jc w:val="both"/>
              <w:rPr>
                <w:rFonts w:eastAsiaTheme="minorHAnsi"/>
                <w:lang w:val="hr-HR"/>
              </w:rPr>
            </w:pPr>
            <w:r w:rsidRPr="00882266">
              <w:rPr>
                <w:rFonts w:eastAsiaTheme="minorHAnsi"/>
                <w:lang w:val="hr-HR"/>
              </w:rPr>
              <w:t>Odgovor:</w:t>
            </w:r>
          </w:p>
          <w:p w14:paraId="39DB1B46" w14:textId="468084AD" w:rsidR="006A0426" w:rsidRPr="00882266" w:rsidRDefault="006A0426" w:rsidP="006A0426">
            <w:pPr>
              <w:jc w:val="both"/>
              <w:rPr>
                <w:rFonts w:eastAsiaTheme="minorHAnsi"/>
                <w:lang w:val="hr-HR"/>
              </w:rPr>
            </w:pPr>
          </w:p>
          <w:p w14:paraId="2E671EFB" w14:textId="77777777" w:rsidR="00882266" w:rsidRPr="00882266" w:rsidRDefault="00882266" w:rsidP="00882266">
            <w:pPr>
              <w:jc w:val="both"/>
            </w:pPr>
            <w:r w:rsidRPr="00882266">
              <w:t>Poštovani,</w:t>
            </w:r>
          </w:p>
          <w:p w14:paraId="451C5887" w14:textId="77777777" w:rsidR="00882266" w:rsidRPr="00882266" w:rsidRDefault="00882266" w:rsidP="00882266">
            <w:pPr>
              <w:jc w:val="both"/>
            </w:pPr>
            <w:r w:rsidRPr="00882266">
              <w:t>Kako je navedeno u Uputama za prijavitelje, točka 1.6. Obveze koje se odnose na državne potpore/potpore male vrijednosti (de minimis potpore):</w:t>
            </w:r>
          </w:p>
          <w:p w14:paraId="6B7D089C" w14:textId="77777777" w:rsidR="00882266" w:rsidRPr="00882266" w:rsidRDefault="00882266" w:rsidP="00882266">
            <w:pPr>
              <w:jc w:val="both"/>
            </w:pPr>
            <w:r w:rsidRPr="00882266">
              <w:t xml:space="preserve">"Napomena: Sukladno članku 8. Programa dodjele državnih potpora za ulaganja u razvoj infrastrukture na alternativna goriva (Dodatak 1. Poziva), aktivnosti i povezani troškovi prihvatljive su isključivo ukoliko je Korisnik podnio pisani zahtjev davatelju potpore (tj. podnio projektnu prijavu na ovaj Poziv) za potporu prije početka radova na projektu ili djelatnostima (tj. navedenim aktivnostima). Dakle, predmetne aktivnosti i </w:t>
            </w:r>
            <w:r w:rsidRPr="00882266">
              <w:lastRenderedPageBreak/>
              <w:t>povezani troškovi ne mogu se financirati ukoliko su počeli prije podnošenja projektnog prijedloga na poziv."</w:t>
            </w:r>
          </w:p>
          <w:p w14:paraId="36C03325" w14:textId="77777777" w:rsidR="00882266" w:rsidRPr="00882266" w:rsidRDefault="00882266" w:rsidP="00882266">
            <w:pPr>
              <w:jc w:val="both"/>
            </w:pPr>
            <w:r w:rsidRPr="00882266">
              <w:t> Iz navedenog se vidi da se predmetne aktivnosti i povezani troškovi ne mogu financirati ako su započeli prije podnošenja projektnog prijedloga.</w:t>
            </w:r>
          </w:p>
          <w:p w14:paraId="0676F0A1" w14:textId="77777777" w:rsidR="00882266" w:rsidRPr="00882266" w:rsidRDefault="00882266" w:rsidP="00882266">
            <w:pPr>
              <w:jc w:val="both"/>
            </w:pPr>
            <w:r w:rsidRPr="00882266">
              <w:t>Iznimka su troškovi izrade glavnog projekta koji su prihvatljivi iako je navedena aktivnost započela prije prijave podnošenja projektne prijave jer se ne smatra da su izradom glavnog projekta započeli radovi.</w:t>
            </w:r>
          </w:p>
          <w:p w14:paraId="3F02B046" w14:textId="77777777" w:rsidR="006A0426" w:rsidRPr="00882266" w:rsidRDefault="006A0426" w:rsidP="006A0426">
            <w:pPr>
              <w:jc w:val="both"/>
              <w:rPr>
                <w:rFonts w:eastAsiaTheme="minorHAnsi"/>
              </w:rPr>
            </w:pPr>
          </w:p>
          <w:p w14:paraId="65313895" w14:textId="77777777" w:rsidR="006A0426" w:rsidRPr="00882266" w:rsidRDefault="006A0426" w:rsidP="006A0426">
            <w:pPr>
              <w:jc w:val="both"/>
              <w:rPr>
                <w:rFonts w:eastAsiaTheme="minorHAnsi"/>
                <w:lang w:val="hr-HR"/>
              </w:rPr>
            </w:pPr>
          </w:p>
        </w:tc>
      </w:tr>
      <w:tr w:rsidR="00F54E70" w:rsidRPr="006A0426" w14:paraId="37FBECEA" w14:textId="77777777" w:rsidTr="00F80AA3">
        <w:trPr>
          <w:trHeight w:val="433"/>
        </w:trPr>
        <w:tc>
          <w:tcPr>
            <w:tcW w:w="567" w:type="dxa"/>
            <w:shd w:val="clear" w:color="auto" w:fill="538135" w:themeFill="accent6" w:themeFillShade="BF"/>
          </w:tcPr>
          <w:p w14:paraId="3041ADDE" w14:textId="77777777" w:rsidR="00F54E70" w:rsidRPr="006A0426" w:rsidRDefault="00F54E70" w:rsidP="00F80AA3">
            <w:pPr>
              <w:jc w:val="both"/>
              <w:rPr>
                <w:rFonts w:eastAsiaTheme="minorHAnsi"/>
                <w:b/>
                <w:color w:val="FFFFFF" w:themeColor="background1"/>
                <w:sz w:val="22"/>
                <w:szCs w:val="22"/>
                <w:lang w:val="hr-HR"/>
              </w:rPr>
            </w:pPr>
            <w:r w:rsidRPr="006A0426">
              <w:rPr>
                <w:rFonts w:eastAsiaTheme="minorHAnsi"/>
                <w:b/>
                <w:color w:val="FFFFFF" w:themeColor="background1"/>
                <w:sz w:val="22"/>
                <w:szCs w:val="22"/>
                <w:lang w:val="hr-HR"/>
              </w:rPr>
              <w:lastRenderedPageBreak/>
              <w:t>RB</w:t>
            </w:r>
          </w:p>
        </w:tc>
        <w:tc>
          <w:tcPr>
            <w:tcW w:w="6237" w:type="dxa"/>
            <w:shd w:val="clear" w:color="auto" w:fill="538135" w:themeFill="accent6" w:themeFillShade="BF"/>
          </w:tcPr>
          <w:p w14:paraId="62B7E042" w14:textId="178B410F" w:rsidR="00F54E70" w:rsidRPr="006A0426" w:rsidRDefault="00F54E70" w:rsidP="00F80AA3">
            <w:pPr>
              <w:jc w:val="both"/>
              <w:rPr>
                <w:rFonts w:eastAsiaTheme="minorHAnsi"/>
                <w:b/>
                <w:color w:val="FFFFFF" w:themeColor="background1"/>
                <w:sz w:val="22"/>
                <w:szCs w:val="22"/>
                <w:lang w:val="hr-HR"/>
              </w:rPr>
            </w:pPr>
            <w:r>
              <w:rPr>
                <w:rFonts w:eastAsiaTheme="minorHAnsi"/>
                <w:b/>
                <w:color w:val="FFFFFF" w:themeColor="background1"/>
                <w:sz w:val="22"/>
                <w:szCs w:val="22"/>
                <w:lang w:val="hr-HR"/>
              </w:rPr>
              <w:t>DATUM ZAPRIMANJA PITANJA: 15.4</w:t>
            </w:r>
            <w:r w:rsidRPr="006A0426">
              <w:rPr>
                <w:rFonts w:eastAsiaTheme="minorHAnsi"/>
                <w:b/>
                <w:color w:val="FFFFFF" w:themeColor="background1"/>
                <w:sz w:val="22"/>
                <w:szCs w:val="22"/>
                <w:lang w:val="hr-HR"/>
              </w:rPr>
              <w:t>.2026. godine</w:t>
            </w:r>
          </w:p>
        </w:tc>
        <w:tc>
          <w:tcPr>
            <w:tcW w:w="7088" w:type="dxa"/>
            <w:shd w:val="clear" w:color="auto" w:fill="538135" w:themeFill="accent6" w:themeFillShade="BF"/>
          </w:tcPr>
          <w:p w14:paraId="4323302C" w14:textId="0BAA3010" w:rsidR="00F54E70" w:rsidRPr="006A0426" w:rsidRDefault="00F54E70" w:rsidP="00F80AA3">
            <w:pPr>
              <w:jc w:val="both"/>
              <w:rPr>
                <w:rFonts w:eastAsiaTheme="minorHAnsi"/>
                <w:b/>
                <w:sz w:val="22"/>
                <w:szCs w:val="22"/>
                <w:lang w:val="hr-HR"/>
              </w:rPr>
            </w:pPr>
            <w:r>
              <w:rPr>
                <w:rFonts w:eastAsiaTheme="minorHAnsi"/>
                <w:b/>
                <w:color w:val="FFFFFF" w:themeColor="background1"/>
                <w:sz w:val="22"/>
                <w:szCs w:val="22"/>
                <w:lang w:val="hr-HR"/>
              </w:rPr>
              <w:t>DATUM ODGOVORA NA PITANJE: 22</w:t>
            </w:r>
            <w:r w:rsidRPr="006A0426">
              <w:rPr>
                <w:rFonts w:eastAsiaTheme="minorHAnsi"/>
                <w:b/>
                <w:color w:val="FFFFFF" w:themeColor="background1"/>
                <w:sz w:val="22"/>
                <w:szCs w:val="22"/>
                <w:lang w:val="hr-HR"/>
              </w:rPr>
              <w:t>.4.2026.</w:t>
            </w:r>
          </w:p>
        </w:tc>
      </w:tr>
      <w:tr w:rsidR="00F54E70" w:rsidRPr="006A0426" w14:paraId="001E6D1F" w14:textId="77777777" w:rsidTr="00F80AA3">
        <w:trPr>
          <w:trHeight w:val="343"/>
        </w:trPr>
        <w:tc>
          <w:tcPr>
            <w:tcW w:w="567" w:type="dxa"/>
            <w:vAlign w:val="center"/>
          </w:tcPr>
          <w:p w14:paraId="56BC9A2F" w14:textId="033335AD" w:rsidR="00F54E70" w:rsidRPr="006A0426" w:rsidRDefault="00F54E70" w:rsidP="00F80AA3">
            <w:pPr>
              <w:jc w:val="both"/>
              <w:rPr>
                <w:rFonts w:eastAsiaTheme="minorHAnsi"/>
                <w:b/>
                <w:lang w:val="hr-HR"/>
              </w:rPr>
            </w:pPr>
            <w:r>
              <w:rPr>
                <w:rFonts w:eastAsiaTheme="minorHAnsi"/>
                <w:b/>
                <w:lang w:val="hr-HR"/>
              </w:rPr>
              <w:t>9</w:t>
            </w:r>
            <w:r w:rsidRPr="006A0426">
              <w:rPr>
                <w:rFonts w:eastAsiaTheme="minorHAnsi"/>
                <w:b/>
                <w:lang w:val="hr-HR"/>
              </w:rPr>
              <w:t>.</w:t>
            </w:r>
          </w:p>
        </w:tc>
        <w:tc>
          <w:tcPr>
            <w:tcW w:w="6237" w:type="dxa"/>
          </w:tcPr>
          <w:p w14:paraId="1C73DA5D" w14:textId="77777777" w:rsidR="00F54E70" w:rsidRDefault="00F54E70" w:rsidP="00F80AA3">
            <w:pPr>
              <w:jc w:val="both"/>
              <w:rPr>
                <w:rFonts w:eastAsiaTheme="minorHAnsi"/>
                <w:lang w:val="hr-HR"/>
              </w:rPr>
            </w:pPr>
            <w:r w:rsidRPr="006A0426">
              <w:rPr>
                <w:rFonts w:eastAsiaTheme="minorHAnsi"/>
                <w:lang w:val="hr-HR"/>
              </w:rPr>
              <w:t xml:space="preserve">Pitanje: </w:t>
            </w:r>
          </w:p>
          <w:p w14:paraId="238CDABC" w14:textId="1B02943B" w:rsidR="00F54E70" w:rsidRDefault="00F54E70" w:rsidP="00F80AA3">
            <w:pPr>
              <w:jc w:val="both"/>
              <w:rPr>
                <w:rFonts w:eastAsiaTheme="minorHAnsi"/>
                <w:lang w:val="hr-HR"/>
              </w:rPr>
            </w:pPr>
          </w:p>
          <w:p w14:paraId="136C5629" w14:textId="77777777" w:rsidR="00F54E70" w:rsidRPr="00F54E70" w:rsidRDefault="00F54E70" w:rsidP="00F54E70">
            <w:pPr>
              <w:jc w:val="both"/>
            </w:pPr>
          </w:p>
          <w:p w14:paraId="3E320F67" w14:textId="77777777" w:rsidR="00F54E70" w:rsidRPr="00F54E70" w:rsidRDefault="00F54E70" w:rsidP="00F54E70">
            <w:pPr>
              <w:jc w:val="both"/>
            </w:pPr>
            <w:r w:rsidRPr="00F54E70">
              <w:t>Molimo za pojašnjenje vezano uz tumačenje uvjeta prihvatljivosti lokacije ulaganja u okviru Poziva NPOO.C7.</w:t>
            </w:r>
            <w:proofErr w:type="gramStart"/>
            <w:r w:rsidRPr="00F54E70">
              <w:t>1.I</w:t>
            </w:r>
            <w:proofErr w:type="gramEnd"/>
            <w:r w:rsidRPr="00F54E70">
              <w:t>2.01 – Program sufinanciranja razvoja infrastrukture alternativnih goriva u cestovnom prometu.</w:t>
            </w:r>
          </w:p>
          <w:p w14:paraId="2185B837" w14:textId="77777777" w:rsidR="00F54E70" w:rsidRPr="00F54E70" w:rsidRDefault="00F54E70" w:rsidP="00F54E70">
            <w:pPr>
              <w:jc w:val="both"/>
            </w:pPr>
          </w:p>
          <w:p w14:paraId="21F8C8A2" w14:textId="77777777" w:rsidR="00F54E70" w:rsidRPr="00F54E70" w:rsidRDefault="00F54E70" w:rsidP="00F54E70">
            <w:pPr>
              <w:jc w:val="both"/>
            </w:pPr>
            <w:r w:rsidRPr="00F54E70">
              <w:t>Naime, u Uputama za prijavitelje navodi se da se sufinanciranje odnosi na postavljanje mjesta za punjenje na javno dostupnim mjestima. Slijedom navedenog, molimo potvrdu sljedećeg tumačenja:</w:t>
            </w:r>
          </w:p>
          <w:p w14:paraId="6035C099" w14:textId="77777777" w:rsidR="00F54E70" w:rsidRPr="00F54E70" w:rsidRDefault="00F54E70" w:rsidP="00F54E70">
            <w:pPr>
              <w:jc w:val="both"/>
            </w:pPr>
          </w:p>
          <w:p w14:paraId="092A8DF2" w14:textId="77777777" w:rsidR="00F54E70" w:rsidRPr="00F54E70" w:rsidRDefault="00F54E70" w:rsidP="00F54E70">
            <w:pPr>
              <w:jc w:val="both"/>
            </w:pPr>
            <w:r w:rsidRPr="00F54E70">
              <w:t>Je li prihvatljiva izgradnja, ugradnja, nadogradnja ili proširenje mjesta za punjenje koje se nalazi na privatnom zemljištu, pod uvjetom da je lokacija javno dostupna, odnosno da je omogućen pristup trećim osobama (široj javnosti i neograničenom krugu korisnika), sukladno relevantnim propisima i uvjetima Poziva?</w:t>
            </w:r>
          </w:p>
          <w:p w14:paraId="409420A8" w14:textId="77777777" w:rsidR="00F54E70" w:rsidRPr="00F54E70" w:rsidRDefault="00F54E70" w:rsidP="00F54E70">
            <w:pPr>
              <w:jc w:val="both"/>
            </w:pPr>
          </w:p>
          <w:p w14:paraId="0DB59929" w14:textId="77777777" w:rsidR="00F54E70" w:rsidRPr="00F54E70" w:rsidRDefault="00F54E70" w:rsidP="00F54E70">
            <w:pPr>
              <w:jc w:val="both"/>
            </w:pPr>
            <w:r w:rsidRPr="00F54E70">
              <w:t xml:space="preserve">Također, molimo potvrdu smatra li se takva lokacija u smislu Poziva „javno dostupnim </w:t>
            </w:r>
            <w:proofErr w:type="gramStart"/>
            <w:r w:rsidRPr="00F54E70">
              <w:t>mjestom“</w:t>
            </w:r>
            <w:proofErr w:type="gramEnd"/>
            <w:r w:rsidRPr="00F54E70">
              <w:t>, neovisno o vlasništvu nad zemljištem.</w:t>
            </w:r>
          </w:p>
          <w:p w14:paraId="4CFD5AAC" w14:textId="77777777" w:rsidR="00F54E70" w:rsidRDefault="00F54E70" w:rsidP="00F80AA3">
            <w:pPr>
              <w:jc w:val="both"/>
              <w:rPr>
                <w:rFonts w:eastAsiaTheme="minorHAnsi"/>
                <w:lang w:val="hr-HR"/>
              </w:rPr>
            </w:pPr>
          </w:p>
          <w:p w14:paraId="2B9A7FFC" w14:textId="77777777" w:rsidR="00F54E70" w:rsidRPr="006A0426" w:rsidRDefault="00F54E70" w:rsidP="00F80AA3">
            <w:pPr>
              <w:jc w:val="both"/>
              <w:rPr>
                <w:rFonts w:eastAsiaTheme="minorHAnsi"/>
                <w:sz w:val="24"/>
                <w:szCs w:val="24"/>
              </w:rPr>
            </w:pPr>
          </w:p>
          <w:p w14:paraId="612CB778" w14:textId="77777777" w:rsidR="00F54E70" w:rsidRPr="006A0426" w:rsidRDefault="00F54E70" w:rsidP="00F80AA3">
            <w:pPr>
              <w:jc w:val="both"/>
              <w:rPr>
                <w:rFonts w:eastAsiaTheme="minorHAnsi"/>
                <w:sz w:val="24"/>
                <w:szCs w:val="24"/>
                <w:lang w:val="hr-HR"/>
              </w:rPr>
            </w:pPr>
            <w:r w:rsidRPr="006A0426">
              <w:rPr>
                <w:rFonts w:eastAsiaTheme="minorHAnsi"/>
                <w:i/>
                <w:iCs/>
                <w:sz w:val="24"/>
                <w:szCs w:val="24"/>
              </w:rPr>
              <w:t xml:space="preserve"> </w:t>
            </w:r>
          </w:p>
        </w:tc>
        <w:tc>
          <w:tcPr>
            <w:tcW w:w="7088" w:type="dxa"/>
          </w:tcPr>
          <w:p w14:paraId="0B875708" w14:textId="77777777" w:rsidR="00F54E70" w:rsidRPr="00882266" w:rsidRDefault="00F54E70" w:rsidP="00F80AA3">
            <w:pPr>
              <w:jc w:val="both"/>
              <w:rPr>
                <w:rFonts w:eastAsiaTheme="minorHAnsi"/>
                <w:lang w:val="hr-HR"/>
              </w:rPr>
            </w:pPr>
            <w:r w:rsidRPr="00882266">
              <w:rPr>
                <w:rFonts w:eastAsiaTheme="minorHAnsi"/>
                <w:lang w:val="hr-HR"/>
              </w:rPr>
              <w:t>Odgovor:</w:t>
            </w:r>
          </w:p>
          <w:p w14:paraId="6222789D" w14:textId="77777777" w:rsidR="00F54E70" w:rsidRPr="00882266" w:rsidRDefault="00F54E70" w:rsidP="00F80AA3">
            <w:pPr>
              <w:jc w:val="both"/>
              <w:rPr>
                <w:rFonts w:eastAsiaTheme="minorHAnsi"/>
                <w:lang w:val="hr-HR"/>
              </w:rPr>
            </w:pPr>
          </w:p>
          <w:p w14:paraId="59C5387C" w14:textId="77777777" w:rsidR="00F54E70" w:rsidRPr="00882266" w:rsidRDefault="00F54E70" w:rsidP="00F80AA3">
            <w:pPr>
              <w:jc w:val="both"/>
              <w:rPr>
                <w:rFonts w:eastAsiaTheme="minorHAnsi"/>
              </w:rPr>
            </w:pPr>
          </w:p>
          <w:p w14:paraId="138381A0" w14:textId="77777777" w:rsidR="00F54E70" w:rsidRPr="00F54E70" w:rsidRDefault="00F54E70" w:rsidP="00F54E70">
            <w:pPr>
              <w:jc w:val="both"/>
            </w:pPr>
            <w:r w:rsidRPr="00F54E70">
              <w:t>Da, prihvatljiva je izgradnja, ugradnja, nadogradnja ili proširenje mjesta za punjenje koje se nalazi na privatnom zemljištu uz zadovoljavanje uvjeta propisanih pozivom i važećih zakonskih propisa.</w:t>
            </w:r>
          </w:p>
          <w:p w14:paraId="3710988A" w14:textId="77777777" w:rsidR="00F54E70" w:rsidRPr="00F54E70" w:rsidRDefault="00F54E70" w:rsidP="00F54E70">
            <w:pPr>
              <w:jc w:val="both"/>
            </w:pPr>
          </w:p>
          <w:p w14:paraId="12B8AF91" w14:textId="77777777" w:rsidR="00F54E70" w:rsidRPr="00F54E70" w:rsidRDefault="00F54E70" w:rsidP="00F54E70">
            <w:pPr>
              <w:jc w:val="both"/>
            </w:pPr>
            <w:r w:rsidRPr="00F54E70">
              <w:t>Napomena:</w:t>
            </w:r>
          </w:p>
          <w:p w14:paraId="52340173" w14:textId="77777777" w:rsidR="00F54E70" w:rsidRPr="00F54E70" w:rsidRDefault="00F54E70" w:rsidP="00F54E70">
            <w:pPr>
              <w:jc w:val="both"/>
            </w:pPr>
            <w:r w:rsidRPr="00F54E70">
              <w:t xml:space="preserve">Definicija „javno dostupnog mjesta za punjenje ili </w:t>
            </w:r>
            <w:proofErr w:type="gramStart"/>
            <w:r w:rsidRPr="00F54E70">
              <w:t>opskrbu“ iz</w:t>
            </w:r>
            <w:proofErr w:type="gramEnd"/>
            <w:r w:rsidRPr="00F54E70">
              <w:t xml:space="preserve"> Zakona o uspostavi infrastrukture za alternativna goriva (NN 120/16, 63/22), članak 3, stavak 3: </w:t>
            </w:r>
          </w:p>
          <w:p w14:paraId="30288653" w14:textId="77777777" w:rsidR="00F54E70" w:rsidRPr="00F54E70" w:rsidRDefault="00F54E70" w:rsidP="00F54E70">
            <w:pPr>
              <w:jc w:val="both"/>
            </w:pPr>
            <w:r w:rsidRPr="00F54E70">
              <w:t>Mjesto za punjenje ili opskrbu na kojem se pruža opskrba alternativnim gorivom i koje korisnicima omogućuje nediskriminirajući pristup. Nediskriminirajući pristup može uključivati različite mogućnosti autentifikacije, uporabe i plaćanja.</w:t>
            </w:r>
          </w:p>
          <w:p w14:paraId="7E14D438" w14:textId="77777777" w:rsidR="00F54E70" w:rsidRPr="00882266" w:rsidRDefault="00F54E70" w:rsidP="00F80AA3">
            <w:pPr>
              <w:jc w:val="both"/>
              <w:rPr>
                <w:rFonts w:eastAsiaTheme="minorHAnsi"/>
                <w:lang w:val="hr-HR"/>
              </w:rPr>
            </w:pPr>
          </w:p>
        </w:tc>
      </w:tr>
      <w:tr w:rsidR="002532D0" w:rsidRPr="006A0426" w14:paraId="38BC3C8C" w14:textId="77777777" w:rsidTr="00AF7E59">
        <w:trPr>
          <w:trHeight w:val="433"/>
        </w:trPr>
        <w:tc>
          <w:tcPr>
            <w:tcW w:w="567" w:type="dxa"/>
            <w:shd w:val="clear" w:color="auto" w:fill="538135" w:themeFill="accent6" w:themeFillShade="BF"/>
          </w:tcPr>
          <w:p w14:paraId="4FEE434A" w14:textId="77777777" w:rsidR="002532D0" w:rsidRPr="006A0426" w:rsidRDefault="002532D0" w:rsidP="00AF7E59">
            <w:pPr>
              <w:jc w:val="both"/>
              <w:rPr>
                <w:rFonts w:eastAsiaTheme="minorHAnsi"/>
                <w:b/>
                <w:color w:val="FFFFFF" w:themeColor="background1"/>
                <w:sz w:val="22"/>
                <w:szCs w:val="22"/>
                <w:lang w:val="hr-HR"/>
              </w:rPr>
            </w:pPr>
            <w:r w:rsidRPr="006A0426">
              <w:rPr>
                <w:rFonts w:eastAsiaTheme="minorHAnsi"/>
                <w:b/>
                <w:color w:val="FFFFFF" w:themeColor="background1"/>
                <w:sz w:val="22"/>
                <w:szCs w:val="22"/>
                <w:lang w:val="hr-HR"/>
              </w:rPr>
              <w:t>RB</w:t>
            </w:r>
          </w:p>
        </w:tc>
        <w:tc>
          <w:tcPr>
            <w:tcW w:w="6237" w:type="dxa"/>
            <w:shd w:val="clear" w:color="auto" w:fill="538135" w:themeFill="accent6" w:themeFillShade="BF"/>
          </w:tcPr>
          <w:p w14:paraId="02985942" w14:textId="356F001A" w:rsidR="002532D0" w:rsidRPr="006A0426" w:rsidRDefault="002532D0" w:rsidP="00AF7E59">
            <w:pPr>
              <w:jc w:val="both"/>
              <w:rPr>
                <w:rFonts w:eastAsiaTheme="minorHAnsi"/>
                <w:b/>
                <w:color w:val="FFFFFF" w:themeColor="background1"/>
                <w:sz w:val="22"/>
                <w:szCs w:val="22"/>
                <w:lang w:val="hr-HR"/>
              </w:rPr>
            </w:pPr>
            <w:r>
              <w:rPr>
                <w:rFonts w:eastAsiaTheme="minorHAnsi"/>
                <w:b/>
                <w:color w:val="FFFFFF" w:themeColor="background1"/>
                <w:sz w:val="22"/>
                <w:szCs w:val="22"/>
                <w:lang w:val="hr-HR"/>
              </w:rPr>
              <w:t>DATUM ZAPRIMANJA PITANJA: 24</w:t>
            </w:r>
            <w:r>
              <w:rPr>
                <w:rFonts w:eastAsiaTheme="minorHAnsi"/>
                <w:b/>
                <w:color w:val="FFFFFF" w:themeColor="background1"/>
                <w:sz w:val="22"/>
                <w:szCs w:val="22"/>
                <w:lang w:val="hr-HR"/>
              </w:rPr>
              <w:t>.4</w:t>
            </w:r>
            <w:r w:rsidRPr="006A0426">
              <w:rPr>
                <w:rFonts w:eastAsiaTheme="minorHAnsi"/>
                <w:b/>
                <w:color w:val="FFFFFF" w:themeColor="background1"/>
                <w:sz w:val="22"/>
                <w:szCs w:val="22"/>
                <w:lang w:val="hr-HR"/>
              </w:rPr>
              <w:t>.2026. godine</w:t>
            </w:r>
          </w:p>
        </w:tc>
        <w:tc>
          <w:tcPr>
            <w:tcW w:w="7088" w:type="dxa"/>
            <w:shd w:val="clear" w:color="auto" w:fill="538135" w:themeFill="accent6" w:themeFillShade="BF"/>
          </w:tcPr>
          <w:p w14:paraId="29A4F79E" w14:textId="318C3811" w:rsidR="002532D0" w:rsidRPr="006A0426" w:rsidRDefault="00737A1A" w:rsidP="00AF7E59">
            <w:pPr>
              <w:jc w:val="both"/>
              <w:rPr>
                <w:rFonts w:eastAsiaTheme="minorHAnsi"/>
                <w:b/>
                <w:sz w:val="22"/>
                <w:szCs w:val="22"/>
                <w:lang w:val="hr-HR"/>
              </w:rPr>
            </w:pPr>
            <w:r>
              <w:rPr>
                <w:rFonts w:eastAsiaTheme="minorHAnsi"/>
                <w:b/>
                <w:color w:val="FFFFFF" w:themeColor="background1"/>
                <w:sz w:val="22"/>
                <w:szCs w:val="22"/>
                <w:lang w:val="hr-HR"/>
              </w:rPr>
              <w:t>DATUM ODGOVORA NA PITANJE: 1.</w:t>
            </w:r>
            <w:r w:rsidR="002532D0">
              <w:rPr>
                <w:rFonts w:eastAsiaTheme="minorHAnsi"/>
                <w:b/>
                <w:color w:val="FFFFFF" w:themeColor="background1"/>
                <w:sz w:val="22"/>
                <w:szCs w:val="22"/>
                <w:lang w:val="hr-HR"/>
              </w:rPr>
              <w:t>5</w:t>
            </w:r>
            <w:r w:rsidR="002532D0" w:rsidRPr="006A0426">
              <w:rPr>
                <w:rFonts w:eastAsiaTheme="minorHAnsi"/>
                <w:b/>
                <w:color w:val="FFFFFF" w:themeColor="background1"/>
                <w:sz w:val="22"/>
                <w:szCs w:val="22"/>
                <w:lang w:val="hr-HR"/>
              </w:rPr>
              <w:t>.2026.</w:t>
            </w:r>
          </w:p>
        </w:tc>
      </w:tr>
      <w:tr w:rsidR="002532D0" w:rsidRPr="00882266" w14:paraId="6AD6580D" w14:textId="77777777" w:rsidTr="00AF7E59">
        <w:trPr>
          <w:trHeight w:val="343"/>
        </w:trPr>
        <w:tc>
          <w:tcPr>
            <w:tcW w:w="567" w:type="dxa"/>
            <w:vAlign w:val="center"/>
          </w:tcPr>
          <w:p w14:paraId="286B90AA" w14:textId="27503696" w:rsidR="002532D0" w:rsidRPr="006A0426" w:rsidRDefault="002532D0" w:rsidP="00AF7E59">
            <w:pPr>
              <w:jc w:val="both"/>
              <w:rPr>
                <w:rFonts w:eastAsiaTheme="minorHAnsi"/>
                <w:b/>
                <w:lang w:val="hr-HR"/>
              </w:rPr>
            </w:pPr>
            <w:r>
              <w:rPr>
                <w:rFonts w:eastAsiaTheme="minorHAnsi"/>
                <w:b/>
                <w:lang w:val="hr-HR"/>
              </w:rPr>
              <w:t>10</w:t>
            </w:r>
            <w:r w:rsidRPr="006A0426">
              <w:rPr>
                <w:rFonts w:eastAsiaTheme="minorHAnsi"/>
                <w:b/>
                <w:lang w:val="hr-HR"/>
              </w:rPr>
              <w:t>.</w:t>
            </w:r>
          </w:p>
        </w:tc>
        <w:tc>
          <w:tcPr>
            <w:tcW w:w="6237" w:type="dxa"/>
          </w:tcPr>
          <w:p w14:paraId="4199A060" w14:textId="77777777" w:rsidR="002532D0" w:rsidRDefault="002532D0" w:rsidP="00AF7E59">
            <w:pPr>
              <w:jc w:val="both"/>
              <w:rPr>
                <w:rFonts w:eastAsiaTheme="minorHAnsi"/>
                <w:lang w:val="hr-HR"/>
              </w:rPr>
            </w:pPr>
            <w:r w:rsidRPr="006A0426">
              <w:rPr>
                <w:rFonts w:eastAsiaTheme="minorHAnsi"/>
                <w:lang w:val="hr-HR"/>
              </w:rPr>
              <w:t xml:space="preserve">Pitanje: </w:t>
            </w:r>
          </w:p>
          <w:p w14:paraId="3DAA5BD1" w14:textId="77777777" w:rsidR="002532D0" w:rsidRDefault="002532D0" w:rsidP="00AF7E59">
            <w:pPr>
              <w:jc w:val="both"/>
              <w:rPr>
                <w:rFonts w:eastAsiaTheme="minorHAnsi"/>
                <w:lang w:val="hr-HR"/>
              </w:rPr>
            </w:pPr>
          </w:p>
          <w:p w14:paraId="76518685" w14:textId="77777777" w:rsidR="002532D0" w:rsidRPr="002532D0" w:rsidRDefault="002532D0" w:rsidP="002532D0">
            <w:pPr>
              <w:jc w:val="both"/>
            </w:pPr>
            <w:r w:rsidRPr="002532D0">
              <w:t>Poštovani,</w:t>
            </w:r>
          </w:p>
          <w:p w14:paraId="30A291E1" w14:textId="77777777" w:rsidR="002532D0" w:rsidRPr="002532D0" w:rsidRDefault="002532D0" w:rsidP="002532D0">
            <w:pPr>
              <w:jc w:val="both"/>
            </w:pPr>
            <w:r w:rsidRPr="002532D0">
              <w:t>S obzirom na Vaš odgovor vezan uz mogućnost dostave glavnog projekta bez potvrde glavnog projekta u slučajevima kada ista nije zakonski propisana molim potvrdu na dolje naznačeno pitanje.</w:t>
            </w:r>
          </w:p>
          <w:p w14:paraId="67C33E6D" w14:textId="77777777" w:rsidR="002532D0" w:rsidRPr="002532D0" w:rsidRDefault="002532D0" w:rsidP="002532D0">
            <w:pPr>
              <w:jc w:val="both"/>
            </w:pPr>
            <w:r w:rsidRPr="002532D0">
              <w:t>Smatramo kako je potrebno dodatno pojasniti navedeno tumačenje, budući da u praksi može dovesti do pravne nesigurnosti i potencijalno neusklađenog postupanja prijavitelja.</w:t>
            </w:r>
          </w:p>
          <w:p w14:paraId="483EC5B2" w14:textId="77777777" w:rsidR="002532D0" w:rsidRPr="002532D0" w:rsidRDefault="002532D0" w:rsidP="002532D0">
            <w:pPr>
              <w:jc w:val="both"/>
            </w:pPr>
            <w:r w:rsidRPr="002532D0">
              <w:lastRenderedPageBreak/>
              <w:t>Naime, u praksi često dolazi do pogrešnog tumačenja odredbi članka 6. Pravilnika o jednostavnim i drugim građevinama i radovima, kada se isti promatra izolirano, bez uvažavanja hijerarhije propisa.</w:t>
            </w:r>
          </w:p>
          <w:p w14:paraId="2B331F4C" w14:textId="77777777" w:rsidR="002532D0" w:rsidRPr="002532D0" w:rsidRDefault="002532D0" w:rsidP="002532D0">
            <w:pPr>
              <w:jc w:val="both"/>
            </w:pPr>
            <w:r w:rsidRPr="002532D0">
              <w:t>Iako navedeni Pravilnik za određene jednostavne građevine propisuje da nije potrebno ishoditi uporabnu dozvolu, te posljedično da glavni projekt ne mora sadržavati potvrde javnopravnih tijela, takvo tumačenje ne može ukinuti obveze koje proizlaze iz zakona i posebnih propisa, te tu posebno ističemo:</w:t>
            </w:r>
          </w:p>
          <w:p w14:paraId="63447415" w14:textId="77777777" w:rsidR="002532D0" w:rsidRPr="002532D0" w:rsidRDefault="002532D0" w:rsidP="002532D0">
            <w:pPr>
              <w:numPr>
                <w:ilvl w:val="0"/>
                <w:numId w:val="47"/>
              </w:numPr>
              <w:jc w:val="both"/>
            </w:pPr>
            <w:r w:rsidRPr="002532D0">
              <w:t>Sukladno Zakonu o gradnji (članak 47. stavak 5), u svrhu izrade glavnog projekta potrebno je utvrditi posebne uvjete te ishoditi potvrde javnopravnih tijela kada je to propisano posebnim propisima.</w:t>
            </w:r>
          </w:p>
          <w:p w14:paraId="542642C9" w14:textId="77777777" w:rsidR="002532D0" w:rsidRPr="002532D0" w:rsidRDefault="002532D0" w:rsidP="002532D0">
            <w:pPr>
              <w:numPr>
                <w:ilvl w:val="0"/>
                <w:numId w:val="47"/>
              </w:numPr>
              <w:jc w:val="both"/>
            </w:pPr>
            <w:r w:rsidRPr="002532D0">
              <w:t>Niz posebnih propisa (npr. propisi iz područja energetike, cestovne infrastrukture, elektroničkih komunikacija i dr.) izričito zahtijeva ishođenje posebnih uvjeta i/ili suglasnosti, neovisno o tome radi li se o jednostavnoj građevini.</w:t>
            </w:r>
          </w:p>
          <w:p w14:paraId="5ADD0E35" w14:textId="77777777" w:rsidR="002532D0" w:rsidRPr="002532D0" w:rsidRDefault="002532D0" w:rsidP="002532D0">
            <w:pPr>
              <w:numPr>
                <w:ilvl w:val="0"/>
                <w:numId w:val="47"/>
              </w:numPr>
              <w:jc w:val="both"/>
            </w:pPr>
            <w:r w:rsidRPr="002532D0">
              <w:t>Sam Pravilnik jasno propisuje obvezu poštivanja svih važećih propisa i pravila struke, što uključuje i sigurnosne i infrastrukturne zahtjeve.</w:t>
            </w:r>
          </w:p>
          <w:p w14:paraId="6D76E463" w14:textId="77777777" w:rsidR="002532D0" w:rsidRPr="002532D0" w:rsidRDefault="002532D0" w:rsidP="002532D0">
            <w:pPr>
              <w:jc w:val="both"/>
            </w:pPr>
            <w:r w:rsidRPr="002532D0">
              <w:t>Dodatno napominjemo da projektant u fazi izrade projekta ne raspolaže potpunim informacijama o postojećoj infrastrukturi na mikrolokaciji (podzemni vodovi, instalacije, koridori), te se upravo kroz postupak ishođenja posebnih uvjeta od strane javnopravnih tijela osigurava:</w:t>
            </w:r>
          </w:p>
          <w:p w14:paraId="0524A1B4" w14:textId="77777777" w:rsidR="002532D0" w:rsidRPr="002532D0" w:rsidRDefault="002532D0" w:rsidP="002532D0">
            <w:pPr>
              <w:numPr>
                <w:ilvl w:val="0"/>
                <w:numId w:val="48"/>
              </w:numPr>
              <w:jc w:val="both"/>
            </w:pPr>
            <w:r w:rsidRPr="002532D0">
              <w:t>zaštita postojeće infrastrukture</w:t>
            </w:r>
          </w:p>
          <w:p w14:paraId="695C340E" w14:textId="77777777" w:rsidR="002532D0" w:rsidRPr="002532D0" w:rsidRDefault="002532D0" w:rsidP="002532D0">
            <w:pPr>
              <w:numPr>
                <w:ilvl w:val="0"/>
                <w:numId w:val="48"/>
              </w:numPr>
              <w:jc w:val="both"/>
            </w:pPr>
            <w:r w:rsidRPr="002532D0">
              <w:t>sigurnost izvođenja radova</w:t>
            </w:r>
          </w:p>
          <w:p w14:paraId="1145E9BC" w14:textId="77777777" w:rsidR="002532D0" w:rsidRPr="002532D0" w:rsidRDefault="002532D0" w:rsidP="002532D0">
            <w:pPr>
              <w:numPr>
                <w:ilvl w:val="0"/>
                <w:numId w:val="48"/>
              </w:numPr>
              <w:jc w:val="both"/>
            </w:pPr>
            <w:r w:rsidRPr="002532D0">
              <w:t>usklađenost s prostornim i tehničkim ograničenjima</w:t>
            </w:r>
          </w:p>
          <w:p w14:paraId="4224934F" w14:textId="77777777" w:rsidR="002532D0" w:rsidRPr="002532D0" w:rsidRDefault="002532D0" w:rsidP="002532D0">
            <w:pPr>
              <w:jc w:val="both"/>
            </w:pPr>
            <w:r w:rsidRPr="002532D0">
              <w:t>Slijedom navedenog, smatramo da izostanak ishođenja posebnih uvjeta i potvrda glavnog projekta može predstavljati značajan tehnički i pravni rizik, čak i u slučajevima jednostavnih zahvata poput izgradnje punionica za električna vozila.</w:t>
            </w:r>
          </w:p>
          <w:p w14:paraId="10341884" w14:textId="77777777" w:rsidR="002532D0" w:rsidRPr="002532D0" w:rsidRDefault="002532D0" w:rsidP="002532D0">
            <w:pPr>
              <w:jc w:val="both"/>
            </w:pPr>
            <w:r w:rsidRPr="002532D0">
              <w:t>Stoga molimo dodatno i nedvosmisleno pojašnjenje:</w:t>
            </w:r>
          </w:p>
          <w:p w14:paraId="399D3920" w14:textId="77777777" w:rsidR="002532D0" w:rsidRPr="002532D0" w:rsidRDefault="002532D0" w:rsidP="002532D0">
            <w:pPr>
              <w:jc w:val="both"/>
            </w:pPr>
            <w:r w:rsidRPr="002532D0">
              <w:rPr>
                <w:b/>
                <w:bCs/>
              </w:rPr>
              <w:t>Kako prijavitelji trebaju postupati u slučajevima kada:</w:t>
            </w:r>
          </w:p>
          <w:p w14:paraId="5FA54ACD" w14:textId="77777777" w:rsidR="002532D0" w:rsidRPr="002532D0" w:rsidRDefault="002532D0" w:rsidP="002532D0">
            <w:pPr>
              <w:numPr>
                <w:ilvl w:val="0"/>
                <w:numId w:val="49"/>
              </w:numPr>
              <w:jc w:val="both"/>
            </w:pPr>
            <w:r w:rsidRPr="002532D0">
              <w:t>prema Pravilniku nije nužno ishoditi potvrdu glavnog projekta, ali istovremeno postoje posebni propisi koji zahtijevaju ishođenje posebnih uvjeta, suglasnosti ili potvrda od strane javnopravnih tijela? Odnosno, ima li u okviru ovog Poziva prednost formalno tumačenje prema kojem potvrda glavnog projekta nije potrebna, ili se očekuje da projekt bude izrađen u potpunosti sukladno svim posebnim propisima, uključujući ishođenje posebnih uvjeta i potvrda gdje je to primjenjivo?</w:t>
            </w:r>
          </w:p>
          <w:p w14:paraId="633393EE" w14:textId="77777777" w:rsidR="002532D0" w:rsidRPr="002532D0" w:rsidRDefault="002532D0" w:rsidP="002532D0">
            <w:pPr>
              <w:jc w:val="both"/>
            </w:pPr>
            <w:r w:rsidRPr="002532D0">
              <w:t>S obzirom na kratke rokove provedbe i potencijalne posljedice neusklađenog postupanja, molimo jasno očitovanje kako bi se osigurala pravna sigurnost i jednak tretman svih prijavitelja.</w:t>
            </w:r>
          </w:p>
          <w:p w14:paraId="4CBEFC29" w14:textId="77777777" w:rsidR="002532D0" w:rsidRPr="002532D0" w:rsidRDefault="002532D0" w:rsidP="002532D0">
            <w:pPr>
              <w:jc w:val="both"/>
            </w:pPr>
            <w:r w:rsidRPr="002532D0">
              <w:t>Unaprijed zahvaljujemo na pojašnjenju.</w:t>
            </w:r>
          </w:p>
          <w:p w14:paraId="26C10B9F" w14:textId="77777777" w:rsidR="002532D0" w:rsidRPr="00F54E70" w:rsidRDefault="002532D0" w:rsidP="00AF7E59">
            <w:pPr>
              <w:jc w:val="both"/>
            </w:pPr>
          </w:p>
          <w:p w14:paraId="0DCA83B3" w14:textId="77777777" w:rsidR="002532D0" w:rsidRDefault="002532D0" w:rsidP="00AF7E59">
            <w:pPr>
              <w:jc w:val="both"/>
              <w:rPr>
                <w:rFonts w:eastAsiaTheme="minorHAnsi"/>
                <w:lang w:val="hr-HR"/>
              </w:rPr>
            </w:pPr>
          </w:p>
          <w:p w14:paraId="2D2B1DBB" w14:textId="77777777" w:rsidR="002532D0" w:rsidRPr="006A0426" w:rsidRDefault="002532D0" w:rsidP="00AF7E59">
            <w:pPr>
              <w:jc w:val="both"/>
              <w:rPr>
                <w:rFonts w:eastAsiaTheme="minorHAnsi"/>
                <w:sz w:val="24"/>
                <w:szCs w:val="24"/>
              </w:rPr>
            </w:pPr>
          </w:p>
          <w:p w14:paraId="6A204F25" w14:textId="77777777" w:rsidR="002532D0" w:rsidRPr="006A0426" w:rsidRDefault="002532D0" w:rsidP="00AF7E59">
            <w:pPr>
              <w:jc w:val="both"/>
              <w:rPr>
                <w:rFonts w:eastAsiaTheme="minorHAnsi"/>
                <w:sz w:val="24"/>
                <w:szCs w:val="24"/>
                <w:lang w:val="hr-HR"/>
              </w:rPr>
            </w:pPr>
            <w:r w:rsidRPr="006A0426">
              <w:rPr>
                <w:rFonts w:eastAsiaTheme="minorHAnsi"/>
                <w:i/>
                <w:iCs/>
                <w:sz w:val="24"/>
                <w:szCs w:val="24"/>
              </w:rPr>
              <w:t xml:space="preserve"> </w:t>
            </w:r>
          </w:p>
        </w:tc>
        <w:tc>
          <w:tcPr>
            <w:tcW w:w="7088" w:type="dxa"/>
          </w:tcPr>
          <w:p w14:paraId="748931D4" w14:textId="77777777" w:rsidR="002532D0" w:rsidRPr="00882266" w:rsidRDefault="002532D0" w:rsidP="00AF7E59">
            <w:pPr>
              <w:jc w:val="both"/>
              <w:rPr>
                <w:rFonts w:eastAsiaTheme="minorHAnsi"/>
                <w:lang w:val="hr-HR"/>
              </w:rPr>
            </w:pPr>
            <w:r w:rsidRPr="00882266">
              <w:rPr>
                <w:rFonts w:eastAsiaTheme="minorHAnsi"/>
                <w:lang w:val="hr-HR"/>
              </w:rPr>
              <w:lastRenderedPageBreak/>
              <w:t>Odgovor:</w:t>
            </w:r>
          </w:p>
          <w:p w14:paraId="4E4987BA" w14:textId="77777777" w:rsidR="002532D0" w:rsidRPr="00882266" w:rsidRDefault="002532D0" w:rsidP="00AF7E59">
            <w:pPr>
              <w:jc w:val="both"/>
              <w:rPr>
                <w:rFonts w:eastAsiaTheme="minorHAnsi"/>
                <w:lang w:val="hr-HR"/>
              </w:rPr>
            </w:pPr>
          </w:p>
          <w:p w14:paraId="75E8D231" w14:textId="77777777" w:rsidR="002532D0" w:rsidRPr="00882266" w:rsidRDefault="002532D0" w:rsidP="00AF7E59">
            <w:pPr>
              <w:jc w:val="both"/>
              <w:rPr>
                <w:rFonts w:eastAsiaTheme="minorHAnsi"/>
              </w:rPr>
            </w:pPr>
          </w:p>
          <w:p w14:paraId="2F55E4FB" w14:textId="77777777" w:rsidR="002532D0" w:rsidRPr="002532D0" w:rsidRDefault="002532D0" w:rsidP="002532D0">
            <w:pPr>
              <w:jc w:val="both"/>
            </w:pPr>
            <w:r w:rsidRPr="002532D0">
              <w:t>Poštovani,</w:t>
            </w:r>
          </w:p>
          <w:p w14:paraId="0D3E3A8B" w14:textId="77777777" w:rsidR="002532D0" w:rsidRPr="002532D0" w:rsidRDefault="002532D0" w:rsidP="002532D0">
            <w:pPr>
              <w:jc w:val="both"/>
            </w:pPr>
          </w:p>
          <w:p w14:paraId="2758934E" w14:textId="77777777" w:rsidR="002532D0" w:rsidRPr="002532D0" w:rsidRDefault="002532D0" w:rsidP="002532D0">
            <w:pPr>
              <w:jc w:val="both"/>
            </w:pPr>
            <w:r w:rsidRPr="002532D0">
              <w:t xml:space="preserve">Kako je navedeno u Uputama za prijavitelje, točka 1.1. Zakonodavni okvir, pod „Napomenom: Propisi navedeni u ovom Pozivu su propisi koji su na snazi (važeći) trenutku njegove objave te se na Upute za prijavitelje i ostalu prateću dokumentaciju, kao i na sve odnose koji proizlaze iz Poziva, primjenjuje pozitivno zakonodavstvo što uključuje zakonske i podzakonske akte RH i EU koji su naknadno stupili na snagu, kao i sve njihove kasnije izmjene i dopune. </w:t>
            </w:r>
          </w:p>
          <w:p w14:paraId="0C17E2A4" w14:textId="77777777" w:rsidR="002532D0" w:rsidRPr="002532D0" w:rsidRDefault="002532D0" w:rsidP="002532D0">
            <w:pPr>
              <w:jc w:val="both"/>
            </w:pPr>
            <w:r w:rsidRPr="002532D0">
              <w:lastRenderedPageBreak/>
              <w:t xml:space="preserve">Dužnost je Prijavitelja provjeriti primjenjivo zakonodavstvo u trenutku dostave projektnog prijedloga, jer će se na Prijavitelja primijeniti propisi koji su na snazi (važeći) u trenutku podnošenja projektnog </w:t>
            </w:r>
            <w:proofErr w:type="gramStart"/>
            <w:r w:rsidRPr="002532D0">
              <w:t>prijedloga“</w:t>
            </w:r>
            <w:proofErr w:type="gramEnd"/>
            <w:r w:rsidRPr="002532D0">
              <w:t>.</w:t>
            </w:r>
          </w:p>
          <w:p w14:paraId="0B5E761D" w14:textId="77777777" w:rsidR="002532D0" w:rsidRPr="002532D0" w:rsidRDefault="002532D0" w:rsidP="002532D0">
            <w:pPr>
              <w:jc w:val="both"/>
            </w:pPr>
          </w:p>
          <w:p w14:paraId="41E5E36B" w14:textId="77777777" w:rsidR="002532D0" w:rsidRPr="002532D0" w:rsidRDefault="002532D0" w:rsidP="002532D0">
            <w:pPr>
              <w:jc w:val="both"/>
            </w:pPr>
            <w:r w:rsidRPr="002532D0">
              <w:t xml:space="preserve">Dakle, Prijavitelj mora izraditi projekt i projektnu prijavu potpunosti u skladu sa svim zakonskim i podzakonskim aktima. </w:t>
            </w:r>
          </w:p>
          <w:p w14:paraId="2B525225" w14:textId="77777777" w:rsidR="002532D0" w:rsidRPr="002532D0" w:rsidRDefault="002532D0" w:rsidP="002532D0">
            <w:pPr>
              <w:jc w:val="both"/>
            </w:pPr>
            <w:r w:rsidRPr="002532D0">
              <w:t>Slijedom toga, odgovornost je na Prijaviteljima da se pridržavaju svih posebnih propisa, uključujući ishođenje posebnih uvjeta i potvrda gdje je to primjenjivo.</w:t>
            </w:r>
          </w:p>
          <w:p w14:paraId="102619DB" w14:textId="77777777" w:rsidR="002532D0" w:rsidRPr="002532D0" w:rsidRDefault="002532D0" w:rsidP="002532D0">
            <w:pPr>
              <w:jc w:val="both"/>
            </w:pPr>
            <w:r w:rsidRPr="002532D0">
              <w:t>U slučaju da se utvrdi da Prijavitelj nije postupao u skladu sa zakonskim i podzakonskim aktima prilikom izrade projekta ili projektne prijave isti će biti isključen iz postupka dodjele bespovratnih sredstava.</w:t>
            </w:r>
          </w:p>
          <w:p w14:paraId="20BA93D1" w14:textId="77777777" w:rsidR="002532D0" w:rsidRPr="002532D0" w:rsidRDefault="002532D0" w:rsidP="002532D0">
            <w:pPr>
              <w:jc w:val="both"/>
            </w:pPr>
          </w:p>
          <w:p w14:paraId="30C587AD" w14:textId="77777777" w:rsidR="002532D0" w:rsidRPr="002532D0" w:rsidRDefault="002532D0" w:rsidP="002532D0">
            <w:pPr>
              <w:jc w:val="both"/>
            </w:pPr>
          </w:p>
          <w:p w14:paraId="0D28A1DD" w14:textId="1055BC00" w:rsidR="002532D0" w:rsidRPr="00882266" w:rsidRDefault="002532D0" w:rsidP="002532D0">
            <w:pPr>
              <w:jc w:val="both"/>
              <w:rPr>
                <w:rFonts w:eastAsiaTheme="minorHAnsi"/>
                <w:lang w:val="hr-HR"/>
              </w:rPr>
            </w:pPr>
          </w:p>
        </w:tc>
      </w:tr>
      <w:tr w:rsidR="002532D0" w:rsidRPr="006A0426" w14:paraId="1E8D9D58" w14:textId="77777777" w:rsidTr="00AF7E59">
        <w:trPr>
          <w:trHeight w:val="433"/>
        </w:trPr>
        <w:tc>
          <w:tcPr>
            <w:tcW w:w="567" w:type="dxa"/>
            <w:shd w:val="clear" w:color="auto" w:fill="538135" w:themeFill="accent6" w:themeFillShade="BF"/>
          </w:tcPr>
          <w:p w14:paraId="4F4F2A24" w14:textId="77777777" w:rsidR="002532D0" w:rsidRPr="006A0426" w:rsidRDefault="002532D0" w:rsidP="00AF7E59">
            <w:pPr>
              <w:jc w:val="both"/>
              <w:rPr>
                <w:rFonts w:eastAsiaTheme="minorHAnsi"/>
                <w:b/>
                <w:color w:val="FFFFFF" w:themeColor="background1"/>
                <w:sz w:val="22"/>
                <w:szCs w:val="22"/>
                <w:lang w:val="hr-HR"/>
              </w:rPr>
            </w:pPr>
            <w:r w:rsidRPr="006A0426">
              <w:rPr>
                <w:rFonts w:eastAsiaTheme="minorHAnsi"/>
                <w:b/>
                <w:color w:val="FFFFFF" w:themeColor="background1"/>
                <w:sz w:val="22"/>
                <w:szCs w:val="22"/>
                <w:lang w:val="hr-HR"/>
              </w:rPr>
              <w:lastRenderedPageBreak/>
              <w:t>RB</w:t>
            </w:r>
          </w:p>
        </w:tc>
        <w:tc>
          <w:tcPr>
            <w:tcW w:w="6237" w:type="dxa"/>
            <w:shd w:val="clear" w:color="auto" w:fill="538135" w:themeFill="accent6" w:themeFillShade="BF"/>
          </w:tcPr>
          <w:p w14:paraId="2B10923A" w14:textId="2AE69DAE" w:rsidR="002532D0" w:rsidRPr="006A0426" w:rsidRDefault="00C518A4" w:rsidP="00AF7E59">
            <w:pPr>
              <w:jc w:val="both"/>
              <w:rPr>
                <w:rFonts w:eastAsiaTheme="minorHAnsi"/>
                <w:b/>
                <w:color w:val="FFFFFF" w:themeColor="background1"/>
                <w:sz w:val="22"/>
                <w:szCs w:val="22"/>
                <w:lang w:val="hr-HR"/>
              </w:rPr>
            </w:pPr>
            <w:r>
              <w:rPr>
                <w:rFonts w:eastAsiaTheme="minorHAnsi"/>
                <w:b/>
                <w:color w:val="FFFFFF" w:themeColor="background1"/>
                <w:sz w:val="22"/>
                <w:szCs w:val="22"/>
                <w:lang w:val="hr-HR"/>
              </w:rPr>
              <w:t>DATUM ZAPRIMANJA PITANJA: 27</w:t>
            </w:r>
            <w:r w:rsidR="002532D0">
              <w:rPr>
                <w:rFonts w:eastAsiaTheme="minorHAnsi"/>
                <w:b/>
                <w:color w:val="FFFFFF" w:themeColor="background1"/>
                <w:sz w:val="22"/>
                <w:szCs w:val="22"/>
                <w:lang w:val="hr-HR"/>
              </w:rPr>
              <w:t>.4</w:t>
            </w:r>
            <w:r w:rsidR="002532D0" w:rsidRPr="006A0426">
              <w:rPr>
                <w:rFonts w:eastAsiaTheme="minorHAnsi"/>
                <w:b/>
                <w:color w:val="FFFFFF" w:themeColor="background1"/>
                <w:sz w:val="22"/>
                <w:szCs w:val="22"/>
                <w:lang w:val="hr-HR"/>
              </w:rPr>
              <w:t>.2026. godine</w:t>
            </w:r>
          </w:p>
        </w:tc>
        <w:tc>
          <w:tcPr>
            <w:tcW w:w="7088" w:type="dxa"/>
            <w:shd w:val="clear" w:color="auto" w:fill="538135" w:themeFill="accent6" w:themeFillShade="BF"/>
          </w:tcPr>
          <w:p w14:paraId="35C696A2" w14:textId="0328A0E9" w:rsidR="002532D0" w:rsidRPr="006A0426" w:rsidRDefault="00737A1A" w:rsidP="00AF7E59">
            <w:pPr>
              <w:jc w:val="both"/>
              <w:rPr>
                <w:rFonts w:eastAsiaTheme="minorHAnsi"/>
                <w:b/>
                <w:sz w:val="22"/>
                <w:szCs w:val="22"/>
                <w:lang w:val="hr-HR"/>
              </w:rPr>
            </w:pPr>
            <w:r>
              <w:rPr>
                <w:rFonts w:eastAsiaTheme="minorHAnsi"/>
                <w:b/>
                <w:color w:val="FFFFFF" w:themeColor="background1"/>
                <w:sz w:val="22"/>
                <w:szCs w:val="22"/>
                <w:lang w:val="hr-HR"/>
              </w:rPr>
              <w:t>DATUM ODGOVORA NA PITANJE: 4.</w:t>
            </w:r>
            <w:bookmarkStart w:id="0" w:name="_GoBack"/>
            <w:bookmarkEnd w:id="0"/>
            <w:r w:rsidR="00C518A4">
              <w:rPr>
                <w:rFonts w:eastAsiaTheme="minorHAnsi"/>
                <w:b/>
                <w:color w:val="FFFFFF" w:themeColor="background1"/>
                <w:sz w:val="22"/>
                <w:szCs w:val="22"/>
                <w:lang w:val="hr-HR"/>
              </w:rPr>
              <w:t>5</w:t>
            </w:r>
            <w:r w:rsidR="002532D0" w:rsidRPr="006A0426">
              <w:rPr>
                <w:rFonts w:eastAsiaTheme="minorHAnsi"/>
                <w:b/>
                <w:color w:val="FFFFFF" w:themeColor="background1"/>
                <w:sz w:val="22"/>
                <w:szCs w:val="22"/>
                <w:lang w:val="hr-HR"/>
              </w:rPr>
              <w:t>.2026.</w:t>
            </w:r>
          </w:p>
        </w:tc>
      </w:tr>
      <w:tr w:rsidR="002532D0" w:rsidRPr="00882266" w14:paraId="3BF7C726" w14:textId="77777777" w:rsidTr="00AF7E59">
        <w:trPr>
          <w:trHeight w:val="343"/>
        </w:trPr>
        <w:tc>
          <w:tcPr>
            <w:tcW w:w="567" w:type="dxa"/>
            <w:vAlign w:val="center"/>
          </w:tcPr>
          <w:p w14:paraId="39DA004D" w14:textId="13FA1B82" w:rsidR="002532D0" w:rsidRPr="006A0426" w:rsidRDefault="0063288C" w:rsidP="00AF7E59">
            <w:pPr>
              <w:jc w:val="both"/>
              <w:rPr>
                <w:rFonts w:eastAsiaTheme="minorHAnsi"/>
                <w:b/>
                <w:lang w:val="hr-HR"/>
              </w:rPr>
            </w:pPr>
            <w:r>
              <w:rPr>
                <w:rFonts w:eastAsiaTheme="minorHAnsi"/>
                <w:b/>
                <w:lang w:val="hr-HR"/>
              </w:rPr>
              <w:t>11</w:t>
            </w:r>
            <w:r w:rsidR="002532D0" w:rsidRPr="006A0426">
              <w:rPr>
                <w:rFonts w:eastAsiaTheme="minorHAnsi"/>
                <w:b/>
                <w:lang w:val="hr-HR"/>
              </w:rPr>
              <w:t>.</w:t>
            </w:r>
          </w:p>
        </w:tc>
        <w:tc>
          <w:tcPr>
            <w:tcW w:w="6237" w:type="dxa"/>
          </w:tcPr>
          <w:p w14:paraId="7B4A60D0" w14:textId="77777777" w:rsidR="002532D0" w:rsidRDefault="002532D0" w:rsidP="00AF7E59">
            <w:pPr>
              <w:jc w:val="both"/>
              <w:rPr>
                <w:rFonts w:eastAsiaTheme="minorHAnsi"/>
                <w:lang w:val="hr-HR"/>
              </w:rPr>
            </w:pPr>
            <w:r w:rsidRPr="006A0426">
              <w:rPr>
                <w:rFonts w:eastAsiaTheme="minorHAnsi"/>
                <w:lang w:val="hr-HR"/>
              </w:rPr>
              <w:t xml:space="preserve">Pitanje: </w:t>
            </w:r>
          </w:p>
          <w:p w14:paraId="6F70F968" w14:textId="77777777" w:rsidR="002532D0" w:rsidRDefault="002532D0" w:rsidP="00AF7E59">
            <w:pPr>
              <w:jc w:val="both"/>
              <w:rPr>
                <w:rFonts w:eastAsiaTheme="minorHAnsi"/>
                <w:lang w:val="hr-HR"/>
              </w:rPr>
            </w:pPr>
          </w:p>
          <w:p w14:paraId="5C1CEFB5" w14:textId="77777777" w:rsidR="002532D0" w:rsidRPr="00F54E70" w:rsidRDefault="002532D0" w:rsidP="00AF7E59">
            <w:pPr>
              <w:jc w:val="both"/>
            </w:pPr>
          </w:p>
          <w:p w14:paraId="069FA3FE" w14:textId="45D710BA" w:rsidR="0063288C" w:rsidRPr="0063288C" w:rsidRDefault="0063288C" w:rsidP="0063288C">
            <w:pPr>
              <w:rPr>
                <w:rFonts w:eastAsia="Calibri"/>
                <w14:ligatures w14:val="standardContextual"/>
              </w:rPr>
            </w:pPr>
            <w:r w:rsidRPr="0063288C">
              <w:rPr>
                <w:rFonts w:eastAsia="Calibri"/>
                <w14:ligatures w14:val="standardContextual"/>
              </w:rPr>
              <w:t>Poštovani,</w:t>
            </w:r>
          </w:p>
          <w:p w14:paraId="3562F282" w14:textId="77777777" w:rsidR="0063288C" w:rsidRPr="0063288C" w:rsidRDefault="0063288C" w:rsidP="0063288C">
            <w:pPr>
              <w:rPr>
                <w:rFonts w:eastAsia="Calibri"/>
                <w14:ligatures w14:val="standardContextual"/>
              </w:rPr>
            </w:pPr>
          </w:p>
          <w:p w14:paraId="2FFE37A6" w14:textId="77777777" w:rsidR="0063288C" w:rsidRPr="0063288C" w:rsidRDefault="0063288C" w:rsidP="0063288C">
            <w:pPr>
              <w:rPr>
                <w:rFonts w:eastAsia="Calibri"/>
                <w14:ligatures w14:val="standardContextual"/>
              </w:rPr>
            </w:pPr>
            <w:r w:rsidRPr="0063288C">
              <w:rPr>
                <w:rFonts w:eastAsia="Calibri"/>
                <w14:ligatures w14:val="standardContextual"/>
              </w:rPr>
              <w:t>Molim vas za pojašnjenje pojma „mjesto za punjenje“.  Smatra li se da je jedna punionica = jedno mjesto za punjenje ili lokacija s više punionica predstavlja jedno mjesto za punjenje?</w:t>
            </w:r>
          </w:p>
          <w:p w14:paraId="46A9ADA7" w14:textId="77777777" w:rsidR="0063288C" w:rsidRPr="0063288C" w:rsidRDefault="0063288C" w:rsidP="0063288C">
            <w:pPr>
              <w:rPr>
                <w:rFonts w:eastAsia="Calibri"/>
                <w14:ligatures w14:val="standardContextual"/>
              </w:rPr>
            </w:pPr>
          </w:p>
          <w:p w14:paraId="7677AB0B" w14:textId="77777777" w:rsidR="0063288C" w:rsidRPr="0063288C" w:rsidRDefault="0063288C" w:rsidP="0063288C">
            <w:pPr>
              <w:rPr>
                <w:rFonts w:eastAsia="Calibri"/>
                <w14:ligatures w14:val="standardContextual"/>
              </w:rPr>
            </w:pPr>
            <w:r w:rsidRPr="0063288C">
              <w:rPr>
                <w:rFonts w:eastAsia="Calibri"/>
                <w14:ligatures w14:val="standardContextual"/>
              </w:rPr>
              <w:t>Unaprijed zahvaljujem!</w:t>
            </w:r>
          </w:p>
          <w:p w14:paraId="47E41B31" w14:textId="77777777" w:rsidR="0063288C" w:rsidRDefault="0063288C" w:rsidP="00AF7E59">
            <w:pPr>
              <w:jc w:val="both"/>
              <w:rPr>
                <w:rFonts w:eastAsiaTheme="minorHAnsi"/>
                <w:lang w:val="hr-HR"/>
              </w:rPr>
            </w:pPr>
          </w:p>
          <w:p w14:paraId="254120C7" w14:textId="77777777" w:rsidR="002532D0" w:rsidRPr="006A0426" w:rsidRDefault="002532D0" w:rsidP="00AF7E59">
            <w:pPr>
              <w:jc w:val="both"/>
              <w:rPr>
                <w:rFonts w:eastAsiaTheme="minorHAnsi"/>
                <w:sz w:val="24"/>
                <w:szCs w:val="24"/>
              </w:rPr>
            </w:pPr>
          </w:p>
          <w:p w14:paraId="4E933E6B" w14:textId="77777777" w:rsidR="002532D0" w:rsidRPr="006A0426" w:rsidRDefault="002532D0" w:rsidP="00AF7E59">
            <w:pPr>
              <w:jc w:val="both"/>
              <w:rPr>
                <w:rFonts w:eastAsiaTheme="minorHAnsi"/>
                <w:sz w:val="24"/>
                <w:szCs w:val="24"/>
                <w:lang w:val="hr-HR"/>
              </w:rPr>
            </w:pPr>
            <w:r w:rsidRPr="006A0426">
              <w:rPr>
                <w:rFonts w:eastAsiaTheme="minorHAnsi"/>
                <w:i/>
                <w:iCs/>
                <w:sz w:val="24"/>
                <w:szCs w:val="24"/>
              </w:rPr>
              <w:t xml:space="preserve"> </w:t>
            </w:r>
          </w:p>
        </w:tc>
        <w:tc>
          <w:tcPr>
            <w:tcW w:w="7088" w:type="dxa"/>
          </w:tcPr>
          <w:p w14:paraId="01CE7DB2" w14:textId="77777777" w:rsidR="002532D0" w:rsidRPr="00882266" w:rsidRDefault="002532D0" w:rsidP="00AF7E59">
            <w:pPr>
              <w:jc w:val="both"/>
              <w:rPr>
                <w:rFonts w:eastAsiaTheme="minorHAnsi"/>
                <w:lang w:val="hr-HR"/>
              </w:rPr>
            </w:pPr>
            <w:r w:rsidRPr="00882266">
              <w:rPr>
                <w:rFonts w:eastAsiaTheme="minorHAnsi"/>
                <w:lang w:val="hr-HR"/>
              </w:rPr>
              <w:t>Odgovor:</w:t>
            </w:r>
          </w:p>
          <w:p w14:paraId="69B8BB93" w14:textId="77777777" w:rsidR="002532D0" w:rsidRPr="00882266" w:rsidRDefault="002532D0" w:rsidP="00AF7E59">
            <w:pPr>
              <w:jc w:val="both"/>
              <w:rPr>
                <w:rFonts w:eastAsiaTheme="minorHAnsi"/>
                <w:lang w:val="hr-HR"/>
              </w:rPr>
            </w:pPr>
          </w:p>
          <w:p w14:paraId="6F00F328" w14:textId="77777777" w:rsidR="002532D0" w:rsidRPr="00882266" w:rsidRDefault="002532D0" w:rsidP="00AF7E59">
            <w:pPr>
              <w:jc w:val="both"/>
              <w:rPr>
                <w:rFonts w:eastAsiaTheme="minorHAnsi"/>
              </w:rPr>
            </w:pPr>
          </w:p>
          <w:p w14:paraId="28792B30" w14:textId="77777777" w:rsidR="0063288C" w:rsidRPr="0063288C" w:rsidRDefault="0063288C" w:rsidP="0063288C">
            <w:pPr>
              <w:jc w:val="both"/>
            </w:pPr>
            <w:r w:rsidRPr="0063288C">
              <w:t>Poštovani,</w:t>
            </w:r>
          </w:p>
          <w:p w14:paraId="4B7A9D50" w14:textId="77777777" w:rsidR="0063288C" w:rsidRPr="0063288C" w:rsidRDefault="0063288C" w:rsidP="0063288C">
            <w:pPr>
              <w:jc w:val="both"/>
            </w:pPr>
          </w:p>
          <w:p w14:paraId="39F1EDD7" w14:textId="77777777" w:rsidR="0063288C" w:rsidRPr="0063288C" w:rsidRDefault="0063288C" w:rsidP="0063288C">
            <w:pPr>
              <w:jc w:val="both"/>
            </w:pPr>
            <w:r w:rsidRPr="0063288C">
              <w:t>Prema Uredbi (EU) 2023/1804 Europskog parlamenta i Vijeća od 13. rujna 2023. o uspostavi infrastrukture za alternativna goriva i o stavljanju izvan snage Direktive 2014/94/EU, „mjesto za punjenje” znači mrežno ili izvanmrežno fiksno ili mobilno sučelje za prijenos električne energije na električno vozilo, koje, iako može imati jedan ili više priključaka za različite vrste priključaka, može puniti samo jedno električno vozilo u određenom trenutku, što isključuje uređaje izlazne snage manje od ili jednake 3,7 kW čija primarna svrha nije punjenje električnih vozila”, dok „postaja za punjenje” znači fizičko postrojenje na određenoj lokaciji koje se sastoji od jednog ili više mjesta za punjenje.”</w:t>
            </w:r>
          </w:p>
          <w:p w14:paraId="05E84DA8" w14:textId="77777777" w:rsidR="002532D0" w:rsidRPr="00882266" w:rsidRDefault="002532D0" w:rsidP="0063288C">
            <w:pPr>
              <w:jc w:val="both"/>
              <w:rPr>
                <w:rFonts w:eastAsiaTheme="minorHAnsi"/>
                <w:lang w:val="hr-HR"/>
              </w:rPr>
            </w:pPr>
          </w:p>
        </w:tc>
      </w:tr>
    </w:tbl>
    <w:p w14:paraId="2A4CECA5" w14:textId="77777777" w:rsidR="00F54E70" w:rsidRPr="006A0426" w:rsidRDefault="00F54E70" w:rsidP="00F54E70">
      <w:pPr>
        <w:spacing w:after="0" w:line="240" w:lineRule="auto"/>
        <w:jc w:val="both"/>
        <w:rPr>
          <w:rFonts w:ascii="Times New Roman" w:hAnsi="Times New Roman" w:cs="Times New Roman"/>
          <w:sz w:val="24"/>
          <w:szCs w:val="24"/>
        </w:rPr>
      </w:pPr>
    </w:p>
    <w:p w14:paraId="42B5607B" w14:textId="77777777" w:rsidR="006A0426" w:rsidRPr="006A0426" w:rsidRDefault="006A0426" w:rsidP="006A0426">
      <w:pPr>
        <w:spacing w:after="0" w:line="240" w:lineRule="auto"/>
        <w:jc w:val="both"/>
        <w:rPr>
          <w:rFonts w:ascii="Times New Roman" w:hAnsi="Times New Roman" w:cs="Times New Roman"/>
          <w:sz w:val="24"/>
          <w:szCs w:val="24"/>
        </w:rPr>
      </w:pPr>
    </w:p>
    <w:p w14:paraId="43432035" w14:textId="77777777" w:rsidR="006A0426" w:rsidRPr="006A0426" w:rsidRDefault="006A0426" w:rsidP="006A0426">
      <w:pPr>
        <w:spacing w:after="0" w:line="240" w:lineRule="auto"/>
        <w:jc w:val="both"/>
        <w:rPr>
          <w:rFonts w:ascii="Times New Roman" w:hAnsi="Times New Roman" w:cs="Times New Roman"/>
          <w:sz w:val="24"/>
          <w:szCs w:val="24"/>
        </w:rPr>
      </w:pPr>
    </w:p>
    <w:p w14:paraId="11E0E2C3" w14:textId="77777777" w:rsidR="006A0426" w:rsidRPr="007D2D88" w:rsidRDefault="006A0426" w:rsidP="006A0426">
      <w:pPr>
        <w:spacing w:after="0" w:line="240" w:lineRule="auto"/>
        <w:jc w:val="both"/>
        <w:rPr>
          <w:rFonts w:ascii="Times New Roman" w:hAnsi="Times New Roman" w:cs="Times New Roman"/>
          <w:sz w:val="24"/>
          <w:szCs w:val="24"/>
        </w:rPr>
      </w:pPr>
    </w:p>
    <w:p w14:paraId="7B6806C3" w14:textId="77777777" w:rsidR="006A0426" w:rsidRPr="007D2D88" w:rsidRDefault="006A0426" w:rsidP="006A0426">
      <w:pPr>
        <w:spacing w:after="0" w:line="240" w:lineRule="auto"/>
        <w:jc w:val="both"/>
        <w:rPr>
          <w:rFonts w:ascii="Times New Roman" w:hAnsi="Times New Roman" w:cs="Times New Roman"/>
          <w:sz w:val="24"/>
          <w:szCs w:val="24"/>
        </w:rPr>
      </w:pPr>
    </w:p>
    <w:p w14:paraId="40C52246" w14:textId="77777777" w:rsidR="00E16881" w:rsidRPr="007D2D88" w:rsidRDefault="00E16881" w:rsidP="00E16881">
      <w:pPr>
        <w:spacing w:after="0" w:line="240" w:lineRule="auto"/>
        <w:jc w:val="both"/>
        <w:rPr>
          <w:rFonts w:ascii="Times New Roman" w:hAnsi="Times New Roman" w:cs="Times New Roman"/>
          <w:sz w:val="24"/>
          <w:szCs w:val="24"/>
        </w:rPr>
      </w:pPr>
    </w:p>
    <w:p w14:paraId="7E35EA3B" w14:textId="77777777" w:rsidR="0077279C" w:rsidRPr="007D2D88" w:rsidRDefault="0077279C" w:rsidP="00002E6E">
      <w:pPr>
        <w:spacing w:after="0" w:line="240" w:lineRule="auto"/>
        <w:jc w:val="both"/>
        <w:rPr>
          <w:rFonts w:ascii="Times New Roman" w:hAnsi="Times New Roman" w:cs="Times New Roman"/>
          <w:sz w:val="24"/>
          <w:szCs w:val="24"/>
        </w:rPr>
      </w:pPr>
    </w:p>
    <w:p w14:paraId="7567C2C8" w14:textId="77777777" w:rsidR="0077279C" w:rsidRPr="007D2D88" w:rsidRDefault="0077279C" w:rsidP="00002E6E">
      <w:pPr>
        <w:spacing w:after="0" w:line="240" w:lineRule="auto"/>
        <w:jc w:val="both"/>
        <w:rPr>
          <w:rFonts w:ascii="Times New Roman" w:hAnsi="Times New Roman" w:cs="Times New Roman"/>
          <w:sz w:val="24"/>
          <w:szCs w:val="24"/>
        </w:rPr>
      </w:pPr>
    </w:p>
    <w:sectPr w:rsidR="0077279C" w:rsidRPr="007D2D88" w:rsidSect="00AB45DB">
      <w:footerReference w:type="default" r:id="rId16"/>
      <w:pgSz w:w="16838" w:h="11906" w:orient="landscape"/>
      <w:pgMar w:top="284" w:right="1417" w:bottom="84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93B38" w14:textId="77777777" w:rsidR="007C290A" w:rsidRDefault="007C290A" w:rsidP="00FC265C">
      <w:pPr>
        <w:spacing w:after="0" w:line="240" w:lineRule="auto"/>
      </w:pPr>
      <w:r>
        <w:separator/>
      </w:r>
    </w:p>
  </w:endnote>
  <w:endnote w:type="continuationSeparator" w:id="0">
    <w:p w14:paraId="1CBE533C" w14:textId="77777777" w:rsidR="007C290A" w:rsidRDefault="007C290A"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B735C" w14:textId="77777777" w:rsidR="00D77423" w:rsidRDefault="00D77423">
    <w:pPr>
      <w:pStyle w:val="Footer"/>
      <w:jc w:val="center"/>
    </w:pPr>
  </w:p>
  <w:p w14:paraId="7F15502F" w14:textId="77777777" w:rsidR="00D77423" w:rsidRDefault="00D77423" w:rsidP="00AE31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D05AD" w14:textId="77777777" w:rsidR="007C290A" w:rsidRDefault="007C290A" w:rsidP="00FC265C">
      <w:pPr>
        <w:spacing w:after="0" w:line="240" w:lineRule="auto"/>
      </w:pPr>
      <w:r>
        <w:separator/>
      </w:r>
    </w:p>
  </w:footnote>
  <w:footnote w:type="continuationSeparator" w:id="0">
    <w:p w14:paraId="1DAC30E1" w14:textId="77777777" w:rsidR="007C290A" w:rsidRDefault="007C290A"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207"/>
    <w:multiLevelType w:val="hybridMultilevel"/>
    <w:tmpl w:val="1A5A5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E0BAF"/>
    <w:multiLevelType w:val="hybridMultilevel"/>
    <w:tmpl w:val="BDF05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A3F5B"/>
    <w:multiLevelType w:val="hybridMultilevel"/>
    <w:tmpl w:val="48DC9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124A9"/>
    <w:multiLevelType w:val="hybridMultilevel"/>
    <w:tmpl w:val="F402B76C"/>
    <w:lvl w:ilvl="0" w:tplc="C66C9B28">
      <w:numFmt w:val="bullet"/>
      <w:lvlText w:val="-"/>
      <w:lvlJc w:val="left"/>
      <w:pPr>
        <w:ind w:left="36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3428F"/>
    <w:multiLevelType w:val="hybridMultilevel"/>
    <w:tmpl w:val="2E4A2964"/>
    <w:lvl w:ilvl="0" w:tplc="C6B0F6E4">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440219"/>
    <w:multiLevelType w:val="hybridMultilevel"/>
    <w:tmpl w:val="AAB21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E87474"/>
    <w:multiLevelType w:val="hybridMultilevel"/>
    <w:tmpl w:val="B6C64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4D2030"/>
    <w:multiLevelType w:val="hybridMultilevel"/>
    <w:tmpl w:val="27322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20AAB"/>
    <w:multiLevelType w:val="hybridMultilevel"/>
    <w:tmpl w:val="124423B4"/>
    <w:lvl w:ilvl="0" w:tplc="EAF8CA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F42539C"/>
    <w:multiLevelType w:val="hybridMultilevel"/>
    <w:tmpl w:val="58065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6927A9"/>
    <w:multiLevelType w:val="hybridMultilevel"/>
    <w:tmpl w:val="D4FED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360799"/>
    <w:multiLevelType w:val="hybridMultilevel"/>
    <w:tmpl w:val="26DADBDA"/>
    <w:lvl w:ilvl="0" w:tplc="041A000F">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2AB63010"/>
    <w:multiLevelType w:val="hybridMultilevel"/>
    <w:tmpl w:val="E7CE7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B17E3A"/>
    <w:multiLevelType w:val="hybridMultilevel"/>
    <w:tmpl w:val="AE3CB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7256FE"/>
    <w:multiLevelType w:val="hybridMultilevel"/>
    <w:tmpl w:val="56686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9171B4"/>
    <w:multiLevelType w:val="multilevel"/>
    <w:tmpl w:val="D10C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060C40"/>
    <w:multiLevelType w:val="hybridMultilevel"/>
    <w:tmpl w:val="65F01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8E6C71"/>
    <w:multiLevelType w:val="hybridMultilevel"/>
    <w:tmpl w:val="DBEA33D4"/>
    <w:lvl w:ilvl="0" w:tplc="0809000F">
      <w:start w:val="1"/>
      <w:numFmt w:val="decimal"/>
      <w:lvlText w:val="%1."/>
      <w:lvlJc w:val="left"/>
      <w:pPr>
        <w:ind w:left="720" w:hanging="360"/>
      </w:pPr>
      <w:rPr>
        <w:rFonts w:ascii="Times New Roman" w:hAnsi="Times New Roman"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431024"/>
    <w:multiLevelType w:val="hybridMultilevel"/>
    <w:tmpl w:val="F38A7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8A2B6D"/>
    <w:multiLevelType w:val="hybridMultilevel"/>
    <w:tmpl w:val="DE60A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BE5BE3"/>
    <w:multiLevelType w:val="hybridMultilevel"/>
    <w:tmpl w:val="46824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1A010F"/>
    <w:multiLevelType w:val="hybridMultilevel"/>
    <w:tmpl w:val="D4647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3F0E7A"/>
    <w:multiLevelType w:val="multilevel"/>
    <w:tmpl w:val="3626DC4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67D7DBD"/>
    <w:multiLevelType w:val="hybridMultilevel"/>
    <w:tmpl w:val="CFC07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6038B6"/>
    <w:multiLevelType w:val="hybridMultilevel"/>
    <w:tmpl w:val="A21486FC"/>
    <w:lvl w:ilvl="0" w:tplc="CC36B33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2A4750"/>
    <w:multiLevelType w:val="hybridMultilevel"/>
    <w:tmpl w:val="92AA0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693A15"/>
    <w:multiLevelType w:val="hybridMultilevel"/>
    <w:tmpl w:val="93362BC8"/>
    <w:lvl w:ilvl="0" w:tplc="87DC890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C552EFB"/>
    <w:multiLevelType w:val="hybridMultilevel"/>
    <w:tmpl w:val="E1D2D358"/>
    <w:lvl w:ilvl="0" w:tplc="F4B2F79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F274A06"/>
    <w:multiLevelType w:val="hybridMultilevel"/>
    <w:tmpl w:val="6DD892D4"/>
    <w:lvl w:ilvl="0" w:tplc="F2D4537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02E2FE4"/>
    <w:multiLevelType w:val="hybridMultilevel"/>
    <w:tmpl w:val="BBBA7082"/>
    <w:lvl w:ilvl="0" w:tplc="67CA0C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371692C"/>
    <w:multiLevelType w:val="hybridMultilevel"/>
    <w:tmpl w:val="C5083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93365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2"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3" w15:restartNumberingAfterBreak="0">
    <w:nsid w:val="60F741DF"/>
    <w:multiLevelType w:val="hybridMultilevel"/>
    <w:tmpl w:val="9F340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FD5086"/>
    <w:multiLevelType w:val="hybridMultilevel"/>
    <w:tmpl w:val="153C0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E161CC"/>
    <w:multiLevelType w:val="hybridMultilevel"/>
    <w:tmpl w:val="E15AC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29477A"/>
    <w:multiLevelType w:val="hybridMultilevel"/>
    <w:tmpl w:val="6ADC1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1345EE"/>
    <w:multiLevelType w:val="hybridMultilevel"/>
    <w:tmpl w:val="DF5C514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15:restartNumberingAfterBreak="0">
    <w:nsid w:val="6BAA20E4"/>
    <w:multiLevelType w:val="hybridMultilevel"/>
    <w:tmpl w:val="47841B9E"/>
    <w:lvl w:ilvl="0" w:tplc="0FC0A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D896A18"/>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0" w15:restartNumberingAfterBreak="0">
    <w:nsid w:val="6E9222F0"/>
    <w:multiLevelType w:val="hybridMultilevel"/>
    <w:tmpl w:val="77266B72"/>
    <w:lvl w:ilvl="0" w:tplc="846214B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F293F33"/>
    <w:multiLevelType w:val="hybridMultilevel"/>
    <w:tmpl w:val="D2465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5001BC"/>
    <w:multiLevelType w:val="hybridMultilevel"/>
    <w:tmpl w:val="1AE04C12"/>
    <w:lvl w:ilvl="0" w:tplc="1E66A52C">
      <w:start w:val="1"/>
      <w:numFmt w:val="decimal"/>
      <w:lvlText w:val="%1."/>
      <w:lvlJc w:val="left"/>
      <w:pPr>
        <w:ind w:left="1080" w:hanging="360"/>
      </w:pPr>
      <w:rPr>
        <w:rFonts w:ascii="Times New Roman" w:hAnsi="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4721B17"/>
    <w:multiLevelType w:val="hybridMultilevel"/>
    <w:tmpl w:val="4D66C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6F42DC"/>
    <w:multiLevelType w:val="hybridMultilevel"/>
    <w:tmpl w:val="03C01630"/>
    <w:lvl w:ilvl="0" w:tplc="F02450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8331AB3"/>
    <w:multiLevelType w:val="hybridMultilevel"/>
    <w:tmpl w:val="9F502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865805"/>
    <w:multiLevelType w:val="multilevel"/>
    <w:tmpl w:val="31EA3A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A7F2D03"/>
    <w:multiLevelType w:val="multilevel"/>
    <w:tmpl w:val="0902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C569C6"/>
    <w:multiLevelType w:val="multilevel"/>
    <w:tmpl w:val="48D0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32"/>
  </w:num>
  <w:num w:numId="3">
    <w:abstractNumId w:val="19"/>
  </w:num>
  <w:num w:numId="4">
    <w:abstractNumId w:val="13"/>
  </w:num>
  <w:num w:numId="5">
    <w:abstractNumId w:val="36"/>
  </w:num>
  <w:num w:numId="6">
    <w:abstractNumId w:val="30"/>
  </w:num>
  <w:num w:numId="7">
    <w:abstractNumId w:val="34"/>
  </w:num>
  <w:num w:numId="8">
    <w:abstractNumId w:val="42"/>
  </w:num>
  <w:num w:numId="9">
    <w:abstractNumId w:val="29"/>
  </w:num>
  <w:num w:numId="10">
    <w:abstractNumId w:val="43"/>
  </w:num>
  <w:num w:numId="11">
    <w:abstractNumId w:val="21"/>
  </w:num>
  <w:num w:numId="12">
    <w:abstractNumId w:val="41"/>
  </w:num>
  <w:num w:numId="13">
    <w:abstractNumId w:val="6"/>
  </w:num>
  <w:num w:numId="14">
    <w:abstractNumId w:val="45"/>
  </w:num>
  <w:num w:numId="15">
    <w:abstractNumId w:val="23"/>
  </w:num>
  <w:num w:numId="16">
    <w:abstractNumId w:val="40"/>
  </w:num>
  <w:num w:numId="17">
    <w:abstractNumId w:val="5"/>
  </w:num>
  <w:num w:numId="18">
    <w:abstractNumId w:val="9"/>
  </w:num>
  <w:num w:numId="19">
    <w:abstractNumId w:val="2"/>
  </w:num>
  <w:num w:numId="20">
    <w:abstractNumId w:val="8"/>
  </w:num>
  <w:num w:numId="21">
    <w:abstractNumId w:val="10"/>
  </w:num>
  <w:num w:numId="22">
    <w:abstractNumId w:val="44"/>
  </w:num>
  <w:num w:numId="23">
    <w:abstractNumId w:val="18"/>
  </w:num>
  <w:num w:numId="24">
    <w:abstractNumId w:val="28"/>
  </w:num>
  <w:num w:numId="25">
    <w:abstractNumId w:val="27"/>
  </w:num>
  <w:num w:numId="26">
    <w:abstractNumId w:val="17"/>
  </w:num>
  <w:num w:numId="27">
    <w:abstractNumId w:val="16"/>
  </w:num>
  <w:num w:numId="28">
    <w:abstractNumId w:val="4"/>
  </w:num>
  <w:num w:numId="29">
    <w:abstractNumId w:val="20"/>
  </w:num>
  <w:num w:numId="30">
    <w:abstractNumId w:val="12"/>
  </w:num>
  <w:num w:numId="31">
    <w:abstractNumId w:val="14"/>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25"/>
  </w:num>
  <w:num w:numId="35">
    <w:abstractNumId w:val="26"/>
  </w:num>
  <w:num w:numId="36">
    <w:abstractNumId w:val="35"/>
  </w:num>
  <w:num w:numId="37">
    <w:abstractNumId w:val="24"/>
  </w:num>
  <w:num w:numId="38">
    <w:abstractNumId w:val="3"/>
  </w:num>
  <w:num w:numId="39">
    <w:abstractNumId w:val="39"/>
  </w:num>
  <w:num w:numId="40">
    <w:abstractNumId w:val="0"/>
  </w:num>
  <w:num w:numId="41">
    <w:abstractNumId w:val="33"/>
  </w:num>
  <w:num w:numId="42">
    <w:abstractNumId w:val="22"/>
  </w:num>
  <w:num w:numId="43">
    <w:abstractNumId w:val="46"/>
  </w:num>
  <w:num w:numId="44">
    <w:abstractNumId w:val="1"/>
  </w:num>
  <w:num w:numId="45">
    <w:abstractNumId w:val="7"/>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48"/>
  </w:num>
  <w:num w:numId="49">
    <w:abstractNumId w:val="4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02449"/>
    <w:rsid w:val="000024F1"/>
    <w:rsid w:val="00002B38"/>
    <w:rsid w:val="00002E6E"/>
    <w:rsid w:val="00007695"/>
    <w:rsid w:val="00007911"/>
    <w:rsid w:val="00007B24"/>
    <w:rsid w:val="00010894"/>
    <w:rsid w:val="00011542"/>
    <w:rsid w:val="00011708"/>
    <w:rsid w:val="00011AFB"/>
    <w:rsid w:val="00014631"/>
    <w:rsid w:val="00014E24"/>
    <w:rsid w:val="000166E8"/>
    <w:rsid w:val="00020AAA"/>
    <w:rsid w:val="00023199"/>
    <w:rsid w:val="00025010"/>
    <w:rsid w:val="00025179"/>
    <w:rsid w:val="00033E6E"/>
    <w:rsid w:val="000342A8"/>
    <w:rsid w:val="00040609"/>
    <w:rsid w:val="00041CAE"/>
    <w:rsid w:val="00041DB1"/>
    <w:rsid w:val="00047677"/>
    <w:rsid w:val="000512BC"/>
    <w:rsid w:val="00052199"/>
    <w:rsid w:val="0005553F"/>
    <w:rsid w:val="0005693B"/>
    <w:rsid w:val="00060EA3"/>
    <w:rsid w:val="0006344F"/>
    <w:rsid w:val="00066D8F"/>
    <w:rsid w:val="00070922"/>
    <w:rsid w:val="00070B3D"/>
    <w:rsid w:val="00070CAB"/>
    <w:rsid w:val="000717B8"/>
    <w:rsid w:val="00075396"/>
    <w:rsid w:val="00085AE5"/>
    <w:rsid w:val="0008673E"/>
    <w:rsid w:val="00087974"/>
    <w:rsid w:val="00093E1A"/>
    <w:rsid w:val="000955DE"/>
    <w:rsid w:val="000A14D1"/>
    <w:rsid w:val="000A174E"/>
    <w:rsid w:val="000A682A"/>
    <w:rsid w:val="000A769E"/>
    <w:rsid w:val="000B2266"/>
    <w:rsid w:val="000B2659"/>
    <w:rsid w:val="000C22AB"/>
    <w:rsid w:val="000C23C4"/>
    <w:rsid w:val="000C5E2D"/>
    <w:rsid w:val="000D2ECF"/>
    <w:rsid w:val="000D44A8"/>
    <w:rsid w:val="000D5B5F"/>
    <w:rsid w:val="000D72E4"/>
    <w:rsid w:val="000E048D"/>
    <w:rsid w:val="000E0F36"/>
    <w:rsid w:val="000E3753"/>
    <w:rsid w:val="000E4105"/>
    <w:rsid w:val="000E425F"/>
    <w:rsid w:val="000E46F3"/>
    <w:rsid w:val="000F39FB"/>
    <w:rsid w:val="000F507E"/>
    <w:rsid w:val="00100B8E"/>
    <w:rsid w:val="001028BB"/>
    <w:rsid w:val="00102D7E"/>
    <w:rsid w:val="00105079"/>
    <w:rsid w:val="0011046A"/>
    <w:rsid w:val="00112F97"/>
    <w:rsid w:val="00114CA2"/>
    <w:rsid w:val="00116A5E"/>
    <w:rsid w:val="00123728"/>
    <w:rsid w:val="00126B47"/>
    <w:rsid w:val="0013225E"/>
    <w:rsid w:val="00132C4F"/>
    <w:rsid w:val="00133307"/>
    <w:rsid w:val="0013354E"/>
    <w:rsid w:val="00134C97"/>
    <w:rsid w:val="00135309"/>
    <w:rsid w:val="0013776A"/>
    <w:rsid w:val="00137F4A"/>
    <w:rsid w:val="001421EB"/>
    <w:rsid w:val="001449EF"/>
    <w:rsid w:val="00144A13"/>
    <w:rsid w:val="00145385"/>
    <w:rsid w:val="00146F78"/>
    <w:rsid w:val="001521C3"/>
    <w:rsid w:val="001534A1"/>
    <w:rsid w:val="001534AC"/>
    <w:rsid w:val="0015587E"/>
    <w:rsid w:val="00155B49"/>
    <w:rsid w:val="00162062"/>
    <w:rsid w:val="001629E3"/>
    <w:rsid w:val="00164CD5"/>
    <w:rsid w:val="00165541"/>
    <w:rsid w:val="00167A0D"/>
    <w:rsid w:val="0017031A"/>
    <w:rsid w:val="0017392A"/>
    <w:rsid w:val="00175439"/>
    <w:rsid w:val="001760EC"/>
    <w:rsid w:val="00177633"/>
    <w:rsid w:val="0018320E"/>
    <w:rsid w:val="00183DF2"/>
    <w:rsid w:val="001852A8"/>
    <w:rsid w:val="00185383"/>
    <w:rsid w:val="00186A16"/>
    <w:rsid w:val="0019596C"/>
    <w:rsid w:val="001974B9"/>
    <w:rsid w:val="001A0094"/>
    <w:rsid w:val="001A17C6"/>
    <w:rsid w:val="001A2939"/>
    <w:rsid w:val="001A34F5"/>
    <w:rsid w:val="001A3DC4"/>
    <w:rsid w:val="001A502C"/>
    <w:rsid w:val="001A6CFB"/>
    <w:rsid w:val="001B23B8"/>
    <w:rsid w:val="001B6C35"/>
    <w:rsid w:val="001B7179"/>
    <w:rsid w:val="001B7D2D"/>
    <w:rsid w:val="001C6ABA"/>
    <w:rsid w:val="001D5C15"/>
    <w:rsid w:val="001E1044"/>
    <w:rsid w:val="001E2BCC"/>
    <w:rsid w:val="001E32CC"/>
    <w:rsid w:val="001E575F"/>
    <w:rsid w:val="001F23F6"/>
    <w:rsid w:val="001F4753"/>
    <w:rsid w:val="002002FB"/>
    <w:rsid w:val="00202505"/>
    <w:rsid w:val="002036BB"/>
    <w:rsid w:val="002061DD"/>
    <w:rsid w:val="002123B8"/>
    <w:rsid w:val="0021460E"/>
    <w:rsid w:val="00216EF3"/>
    <w:rsid w:val="00217C9B"/>
    <w:rsid w:val="002200CD"/>
    <w:rsid w:val="00220385"/>
    <w:rsid w:val="0022540C"/>
    <w:rsid w:val="0023071D"/>
    <w:rsid w:val="00241A15"/>
    <w:rsid w:val="00241A7A"/>
    <w:rsid w:val="00241C38"/>
    <w:rsid w:val="002431DA"/>
    <w:rsid w:val="00245A52"/>
    <w:rsid w:val="00251073"/>
    <w:rsid w:val="002532D0"/>
    <w:rsid w:val="002538AC"/>
    <w:rsid w:val="00256C13"/>
    <w:rsid w:val="00256FC4"/>
    <w:rsid w:val="002578A4"/>
    <w:rsid w:val="00262CF5"/>
    <w:rsid w:val="002632C2"/>
    <w:rsid w:val="0026421A"/>
    <w:rsid w:val="00265580"/>
    <w:rsid w:val="002720AE"/>
    <w:rsid w:val="00272C5E"/>
    <w:rsid w:val="00275B1A"/>
    <w:rsid w:val="00277013"/>
    <w:rsid w:val="0028615F"/>
    <w:rsid w:val="0028621D"/>
    <w:rsid w:val="00287559"/>
    <w:rsid w:val="002914CE"/>
    <w:rsid w:val="002919FA"/>
    <w:rsid w:val="00291FDA"/>
    <w:rsid w:val="002A5212"/>
    <w:rsid w:val="002A5357"/>
    <w:rsid w:val="002A68CD"/>
    <w:rsid w:val="002B2324"/>
    <w:rsid w:val="002B422B"/>
    <w:rsid w:val="002B50A7"/>
    <w:rsid w:val="002C1B31"/>
    <w:rsid w:val="002C33CF"/>
    <w:rsid w:val="002C3C3C"/>
    <w:rsid w:val="002C3E2F"/>
    <w:rsid w:val="002C5E0E"/>
    <w:rsid w:val="002C5F04"/>
    <w:rsid w:val="002C6F5D"/>
    <w:rsid w:val="002C74DB"/>
    <w:rsid w:val="002C7AE2"/>
    <w:rsid w:val="002D3292"/>
    <w:rsid w:val="002D46A3"/>
    <w:rsid w:val="002D6A56"/>
    <w:rsid w:val="002D6C75"/>
    <w:rsid w:val="002E14B1"/>
    <w:rsid w:val="002E5B38"/>
    <w:rsid w:val="002E5C6E"/>
    <w:rsid w:val="002E650B"/>
    <w:rsid w:val="002E6AD8"/>
    <w:rsid w:val="002F0B98"/>
    <w:rsid w:val="003040C0"/>
    <w:rsid w:val="0030478F"/>
    <w:rsid w:val="00307CAA"/>
    <w:rsid w:val="00310976"/>
    <w:rsid w:val="0031107B"/>
    <w:rsid w:val="00311DA2"/>
    <w:rsid w:val="00311F98"/>
    <w:rsid w:val="003131E8"/>
    <w:rsid w:val="00313FE4"/>
    <w:rsid w:val="003158D7"/>
    <w:rsid w:val="00320389"/>
    <w:rsid w:val="003207AD"/>
    <w:rsid w:val="00321535"/>
    <w:rsid w:val="00324620"/>
    <w:rsid w:val="003274AB"/>
    <w:rsid w:val="003308FC"/>
    <w:rsid w:val="00331151"/>
    <w:rsid w:val="00334E17"/>
    <w:rsid w:val="0033705B"/>
    <w:rsid w:val="00344DE8"/>
    <w:rsid w:val="00345819"/>
    <w:rsid w:val="003472AE"/>
    <w:rsid w:val="003512C9"/>
    <w:rsid w:val="003526BF"/>
    <w:rsid w:val="00354EFC"/>
    <w:rsid w:val="00355CB2"/>
    <w:rsid w:val="00356346"/>
    <w:rsid w:val="00362BA3"/>
    <w:rsid w:val="00363010"/>
    <w:rsid w:val="00366959"/>
    <w:rsid w:val="00370B4F"/>
    <w:rsid w:val="003726F2"/>
    <w:rsid w:val="003747FF"/>
    <w:rsid w:val="003769D1"/>
    <w:rsid w:val="0037749C"/>
    <w:rsid w:val="00377D87"/>
    <w:rsid w:val="00382658"/>
    <w:rsid w:val="003828F5"/>
    <w:rsid w:val="00384BE7"/>
    <w:rsid w:val="00385A20"/>
    <w:rsid w:val="00386638"/>
    <w:rsid w:val="00390037"/>
    <w:rsid w:val="00391FCB"/>
    <w:rsid w:val="00393243"/>
    <w:rsid w:val="00395795"/>
    <w:rsid w:val="00395DD5"/>
    <w:rsid w:val="003A1F33"/>
    <w:rsid w:val="003A6257"/>
    <w:rsid w:val="003B1151"/>
    <w:rsid w:val="003B147E"/>
    <w:rsid w:val="003B1AA7"/>
    <w:rsid w:val="003B25C3"/>
    <w:rsid w:val="003B2706"/>
    <w:rsid w:val="003C0707"/>
    <w:rsid w:val="003C1768"/>
    <w:rsid w:val="003C501F"/>
    <w:rsid w:val="003C7A71"/>
    <w:rsid w:val="003D0C1B"/>
    <w:rsid w:val="003D2E8D"/>
    <w:rsid w:val="003D5CC5"/>
    <w:rsid w:val="003D5D40"/>
    <w:rsid w:val="003E505E"/>
    <w:rsid w:val="003E7C3A"/>
    <w:rsid w:val="003F109F"/>
    <w:rsid w:val="003F20DF"/>
    <w:rsid w:val="003F40DE"/>
    <w:rsid w:val="003F47B1"/>
    <w:rsid w:val="003F7503"/>
    <w:rsid w:val="004002C4"/>
    <w:rsid w:val="00401CDD"/>
    <w:rsid w:val="00403DE8"/>
    <w:rsid w:val="00404F79"/>
    <w:rsid w:val="00411813"/>
    <w:rsid w:val="00415261"/>
    <w:rsid w:val="0041675F"/>
    <w:rsid w:val="00424267"/>
    <w:rsid w:val="0042605E"/>
    <w:rsid w:val="00426E15"/>
    <w:rsid w:val="004332B0"/>
    <w:rsid w:val="00441D4A"/>
    <w:rsid w:val="00442BED"/>
    <w:rsid w:val="00444ACC"/>
    <w:rsid w:val="00445A4F"/>
    <w:rsid w:val="00446D25"/>
    <w:rsid w:val="00447FBC"/>
    <w:rsid w:val="00451B81"/>
    <w:rsid w:val="00461F02"/>
    <w:rsid w:val="00465397"/>
    <w:rsid w:val="0046775D"/>
    <w:rsid w:val="004716CB"/>
    <w:rsid w:val="0047264C"/>
    <w:rsid w:val="00473BB6"/>
    <w:rsid w:val="00473BB8"/>
    <w:rsid w:val="00475F0B"/>
    <w:rsid w:val="00476AFE"/>
    <w:rsid w:val="00483932"/>
    <w:rsid w:val="00485C74"/>
    <w:rsid w:val="004912B2"/>
    <w:rsid w:val="004925E2"/>
    <w:rsid w:val="004961FF"/>
    <w:rsid w:val="004A13EE"/>
    <w:rsid w:val="004A1CC9"/>
    <w:rsid w:val="004A3C96"/>
    <w:rsid w:val="004A615D"/>
    <w:rsid w:val="004B0A8E"/>
    <w:rsid w:val="004B4117"/>
    <w:rsid w:val="004B722E"/>
    <w:rsid w:val="004B7E0D"/>
    <w:rsid w:val="004C20C9"/>
    <w:rsid w:val="004C2773"/>
    <w:rsid w:val="004C3097"/>
    <w:rsid w:val="004C7C74"/>
    <w:rsid w:val="004D0207"/>
    <w:rsid w:val="004D2B90"/>
    <w:rsid w:val="004D5761"/>
    <w:rsid w:val="004E29AB"/>
    <w:rsid w:val="004F3953"/>
    <w:rsid w:val="004F7ACD"/>
    <w:rsid w:val="0050224E"/>
    <w:rsid w:val="00502D1B"/>
    <w:rsid w:val="00510A63"/>
    <w:rsid w:val="00511BB8"/>
    <w:rsid w:val="00511D99"/>
    <w:rsid w:val="005120EE"/>
    <w:rsid w:val="005129FF"/>
    <w:rsid w:val="0051414C"/>
    <w:rsid w:val="00522F07"/>
    <w:rsid w:val="0052591F"/>
    <w:rsid w:val="00527A91"/>
    <w:rsid w:val="00533196"/>
    <w:rsid w:val="00535396"/>
    <w:rsid w:val="00541EA9"/>
    <w:rsid w:val="00544D17"/>
    <w:rsid w:val="0054576C"/>
    <w:rsid w:val="005613FD"/>
    <w:rsid w:val="00563C5B"/>
    <w:rsid w:val="00565EEF"/>
    <w:rsid w:val="00571959"/>
    <w:rsid w:val="00572B25"/>
    <w:rsid w:val="005813DD"/>
    <w:rsid w:val="005824F7"/>
    <w:rsid w:val="005849F9"/>
    <w:rsid w:val="00584E2A"/>
    <w:rsid w:val="00586D23"/>
    <w:rsid w:val="00592ADF"/>
    <w:rsid w:val="00592DC5"/>
    <w:rsid w:val="00592DCC"/>
    <w:rsid w:val="005930CC"/>
    <w:rsid w:val="00593C7C"/>
    <w:rsid w:val="005A1EA6"/>
    <w:rsid w:val="005A47E8"/>
    <w:rsid w:val="005A524E"/>
    <w:rsid w:val="005A668A"/>
    <w:rsid w:val="005B682E"/>
    <w:rsid w:val="005B78E4"/>
    <w:rsid w:val="005C0549"/>
    <w:rsid w:val="005C0D5C"/>
    <w:rsid w:val="005C168D"/>
    <w:rsid w:val="005C42FB"/>
    <w:rsid w:val="005C5233"/>
    <w:rsid w:val="005C638D"/>
    <w:rsid w:val="005D165D"/>
    <w:rsid w:val="005D44D1"/>
    <w:rsid w:val="005D4B64"/>
    <w:rsid w:val="005D681B"/>
    <w:rsid w:val="005E0B64"/>
    <w:rsid w:val="005E0D89"/>
    <w:rsid w:val="005E1A38"/>
    <w:rsid w:val="005E2728"/>
    <w:rsid w:val="005E2BEC"/>
    <w:rsid w:val="005F1799"/>
    <w:rsid w:val="005F2DC5"/>
    <w:rsid w:val="00601BE1"/>
    <w:rsid w:val="00602877"/>
    <w:rsid w:val="00602F3B"/>
    <w:rsid w:val="0060464A"/>
    <w:rsid w:val="00604695"/>
    <w:rsid w:val="006052F3"/>
    <w:rsid w:val="00605DF0"/>
    <w:rsid w:val="00613B9F"/>
    <w:rsid w:val="00614A18"/>
    <w:rsid w:val="00614C73"/>
    <w:rsid w:val="00616078"/>
    <w:rsid w:val="00624516"/>
    <w:rsid w:val="00625788"/>
    <w:rsid w:val="00626700"/>
    <w:rsid w:val="00631CF0"/>
    <w:rsid w:val="0063288C"/>
    <w:rsid w:val="00632AE9"/>
    <w:rsid w:val="00634D45"/>
    <w:rsid w:val="006445E8"/>
    <w:rsid w:val="00645379"/>
    <w:rsid w:val="00645DA8"/>
    <w:rsid w:val="00646FEB"/>
    <w:rsid w:val="006508A8"/>
    <w:rsid w:val="006532BB"/>
    <w:rsid w:val="00654E3C"/>
    <w:rsid w:val="00656A10"/>
    <w:rsid w:val="00657984"/>
    <w:rsid w:val="00660AFA"/>
    <w:rsid w:val="00662D19"/>
    <w:rsid w:val="00663391"/>
    <w:rsid w:val="00663647"/>
    <w:rsid w:val="0066460C"/>
    <w:rsid w:val="0066530D"/>
    <w:rsid w:val="006702DA"/>
    <w:rsid w:val="00674842"/>
    <w:rsid w:val="0068593C"/>
    <w:rsid w:val="00686582"/>
    <w:rsid w:val="00687B38"/>
    <w:rsid w:val="00694412"/>
    <w:rsid w:val="0069614B"/>
    <w:rsid w:val="006A0426"/>
    <w:rsid w:val="006A3966"/>
    <w:rsid w:val="006B25F5"/>
    <w:rsid w:val="006B2A5D"/>
    <w:rsid w:val="006B71DD"/>
    <w:rsid w:val="006C16EA"/>
    <w:rsid w:val="006C414B"/>
    <w:rsid w:val="006C5B9F"/>
    <w:rsid w:val="006C7AE0"/>
    <w:rsid w:val="006D2170"/>
    <w:rsid w:val="006D464C"/>
    <w:rsid w:val="006D76F6"/>
    <w:rsid w:val="006D7D73"/>
    <w:rsid w:val="006E49CF"/>
    <w:rsid w:val="006E58C6"/>
    <w:rsid w:val="006F02B4"/>
    <w:rsid w:val="006F2F65"/>
    <w:rsid w:val="006F5631"/>
    <w:rsid w:val="006F61F0"/>
    <w:rsid w:val="006F716F"/>
    <w:rsid w:val="006F7A36"/>
    <w:rsid w:val="00701958"/>
    <w:rsid w:val="007022E0"/>
    <w:rsid w:val="0071752A"/>
    <w:rsid w:val="007207C6"/>
    <w:rsid w:val="00722E59"/>
    <w:rsid w:val="0072358C"/>
    <w:rsid w:val="007247DD"/>
    <w:rsid w:val="00724C9A"/>
    <w:rsid w:val="00726557"/>
    <w:rsid w:val="00726581"/>
    <w:rsid w:val="00726CD2"/>
    <w:rsid w:val="00726D6C"/>
    <w:rsid w:val="00727059"/>
    <w:rsid w:val="00732F8E"/>
    <w:rsid w:val="00734037"/>
    <w:rsid w:val="00734F2D"/>
    <w:rsid w:val="007361D2"/>
    <w:rsid w:val="00737A1A"/>
    <w:rsid w:val="00740ACA"/>
    <w:rsid w:val="00742B44"/>
    <w:rsid w:val="00742E8F"/>
    <w:rsid w:val="00747463"/>
    <w:rsid w:val="0075158C"/>
    <w:rsid w:val="0075196A"/>
    <w:rsid w:val="007519B8"/>
    <w:rsid w:val="0075438A"/>
    <w:rsid w:val="00761293"/>
    <w:rsid w:val="00761CC7"/>
    <w:rsid w:val="00764819"/>
    <w:rsid w:val="00764E52"/>
    <w:rsid w:val="00767F01"/>
    <w:rsid w:val="00770B37"/>
    <w:rsid w:val="0077278A"/>
    <w:rsid w:val="0077279C"/>
    <w:rsid w:val="00772DD1"/>
    <w:rsid w:val="007739CB"/>
    <w:rsid w:val="0077431E"/>
    <w:rsid w:val="00776618"/>
    <w:rsid w:val="00777960"/>
    <w:rsid w:val="0078017A"/>
    <w:rsid w:val="0078157A"/>
    <w:rsid w:val="00781612"/>
    <w:rsid w:val="0078327C"/>
    <w:rsid w:val="007877CE"/>
    <w:rsid w:val="007924B0"/>
    <w:rsid w:val="007938FD"/>
    <w:rsid w:val="007968E7"/>
    <w:rsid w:val="007A0C51"/>
    <w:rsid w:val="007A16D0"/>
    <w:rsid w:val="007A4531"/>
    <w:rsid w:val="007A6718"/>
    <w:rsid w:val="007B3941"/>
    <w:rsid w:val="007B432C"/>
    <w:rsid w:val="007B5A80"/>
    <w:rsid w:val="007C290A"/>
    <w:rsid w:val="007C563B"/>
    <w:rsid w:val="007D2D88"/>
    <w:rsid w:val="007D51D4"/>
    <w:rsid w:val="007E0476"/>
    <w:rsid w:val="007E716A"/>
    <w:rsid w:val="007F0394"/>
    <w:rsid w:val="007F1276"/>
    <w:rsid w:val="007F79A4"/>
    <w:rsid w:val="00800187"/>
    <w:rsid w:val="00800E59"/>
    <w:rsid w:val="00800EBC"/>
    <w:rsid w:val="0080768F"/>
    <w:rsid w:val="0081394B"/>
    <w:rsid w:val="008143AD"/>
    <w:rsid w:val="0081699E"/>
    <w:rsid w:val="0082359A"/>
    <w:rsid w:val="00824CE6"/>
    <w:rsid w:val="00826E16"/>
    <w:rsid w:val="008320D7"/>
    <w:rsid w:val="008331E3"/>
    <w:rsid w:val="00835CC6"/>
    <w:rsid w:val="008401B2"/>
    <w:rsid w:val="008422D6"/>
    <w:rsid w:val="00844C63"/>
    <w:rsid w:val="008463D3"/>
    <w:rsid w:val="008467B9"/>
    <w:rsid w:val="0085239A"/>
    <w:rsid w:val="008526CA"/>
    <w:rsid w:val="008553D0"/>
    <w:rsid w:val="00856475"/>
    <w:rsid w:val="0086100B"/>
    <w:rsid w:val="00862E3A"/>
    <w:rsid w:val="00863739"/>
    <w:rsid w:val="00867153"/>
    <w:rsid w:val="008672D3"/>
    <w:rsid w:val="00867B90"/>
    <w:rsid w:val="0087033A"/>
    <w:rsid w:val="00872A74"/>
    <w:rsid w:val="00873BCD"/>
    <w:rsid w:val="008741AE"/>
    <w:rsid w:val="008755B5"/>
    <w:rsid w:val="008773F6"/>
    <w:rsid w:val="008776F5"/>
    <w:rsid w:val="00877D85"/>
    <w:rsid w:val="00882266"/>
    <w:rsid w:val="008830BF"/>
    <w:rsid w:val="008839AA"/>
    <w:rsid w:val="00884891"/>
    <w:rsid w:val="00886B67"/>
    <w:rsid w:val="00886C6D"/>
    <w:rsid w:val="00886D5C"/>
    <w:rsid w:val="00887D3D"/>
    <w:rsid w:val="00892B63"/>
    <w:rsid w:val="00893A7E"/>
    <w:rsid w:val="0089488B"/>
    <w:rsid w:val="008960A7"/>
    <w:rsid w:val="0089766F"/>
    <w:rsid w:val="008979A4"/>
    <w:rsid w:val="00897DC2"/>
    <w:rsid w:val="008A3FD5"/>
    <w:rsid w:val="008A6034"/>
    <w:rsid w:val="008A6460"/>
    <w:rsid w:val="008A6D63"/>
    <w:rsid w:val="008B23D0"/>
    <w:rsid w:val="008B5B62"/>
    <w:rsid w:val="008B5E2E"/>
    <w:rsid w:val="008B696A"/>
    <w:rsid w:val="008B7CF9"/>
    <w:rsid w:val="008C2A42"/>
    <w:rsid w:val="008C615A"/>
    <w:rsid w:val="008D053B"/>
    <w:rsid w:val="008D5073"/>
    <w:rsid w:val="008D5B98"/>
    <w:rsid w:val="008E1317"/>
    <w:rsid w:val="008E30CE"/>
    <w:rsid w:val="008E5AE8"/>
    <w:rsid w:val="008E71E4"/>
    <w:rsid w:val="008E7DAE"/>
    <w:rsid w:val="008F1C41"/>
    <w:rsid w:val="008F31D6"/>
    <w:rsid w:val="008F4186"/>
    <w:rsid w:val="008F4D83"/>
    <w:rsid w:val="008F7355"/>
    <w:rsid w:val="0090012B"/>
    <w:rsid w:val="00902621"/>
    <w:rsid w:val="0090289F"/>
    <w:rsid w:val="00902E15"/>
    <w:rsid w:val="00903622"/>
    <w:rsid w:val="00904FA2"/>
    <w:rsid w:val="00911198"/>
    <w:rsid w:val="009115C5"/>
    <w:rsid w:val="00913041"/>
    <w:rsid w:val="00914EB5"/>
    <w:rsid w:val="00915204"/>
    <w:rsid w:val="00915A31"/>
    <w:rsid w:val="009169C2"/>
    <w:rsid w:val="00916BFE"/>
    <w:rsid w:val="00920D18"/>
    <w:rsid w:val="00922D9A"/>
    <w:rsid w:val="009238C2"/>
    <w:rsid w:val="00925989"/>
    <w:rsid w:val="00926B96"/>
    <w:rsid w:val="0093349C"/>
    <w:rsid w:val="00933B0D"/>
    <w:rsid w:val="009360A4"/>
    <w:rsid w:val="009456B3"/>
    <w:rsid w:val="009462CA"/>
    <w:rsid w:val="009504AA"/>
    <w:rsid w:val="0095416E"/>
    <w:rsid w:val="0095451C"/>
    <w:rsid w:val="009622CB"/>
    <w:rsid w:val="009655DA"/>
    <w:rsid w:val="009659D4"/>
    <w:rsid w:val="00967983"/>
    <w:rsid w:val="009711C4"/>
    <w:rsid w:val="00971E56"/>
    <w:rsid w:val="00973F91"/>
    <w:rsid w:val="00974A09"/>
    <w:rsid w:val="00981A35"/>
    <w:rsid w:val="0098396A"/>
    <w:rsid w:val="00984845"/>
    <w:rsid w:val="00984C65"/>
    <w:rsid w:val="00994FFA"/>
    <w:rsid w:val="00995CD2"/>
    <w:rsid w:val="00996115"/>
    <w:rsid w:val="00996300"/>
    <w:rsid w:val="00996FE8"/>
    <w:rsid w:val="009A0A4C"/>
    <w:rsid w:val="009A21CF"/>
    <w:rsid w:val="009A39BA"/>
    <w:rsid w:val="009A59DD"/>
    <w:rsid w:val="009B599D"/>
    <w:rsid w:val="009C088A"/>
    <w:rsid w:val="009C0952"/>
    <w:rsid w:val="009C6EDE"/>
    <w:rsid w:val="009D17A7"/>
    <w:rsid w:val="009D342A"/>
    <w:rsid w:val="009E06F7"/>
    <w:rsid w:val="009E45B2"/>
    <w:rsid w:val="009E4B14"/>
    <w:rsid w:val="009E793A"/>
    <w:rsid w:val="009F1F0C"/>
    <w:rsid w:val="009F3EDA"/>
    <w:rsid w:val="009F490E"/>
    <w:rsid w:val="009F560F"/>
    <w:rsid w:val="00A00584"/>
    <w:rsid w:val="00A019E1"/>
    <w:rsid w:val="00A110F3"/>
    <w:rsid w:val="00A153D9"/>
    <w:rsid w:val="00A166B4"/>
    <w:rsid w:val="00A22696"/>
    <w:rsid w:val="00A24F6F"/>
    <w:rsid w:val="00A25556"/>
    <w:rsid w:val="00A3084B"/>
    <w:rsid w:val="00A31E96"/>
    <w:rsid w:val="00A3491E"/>
    <w:rsid w:val="00A37C68"/>
    <w:rsid w:val="00A410FF"/>
    <w:rsid w:val="00A415B4"/>
    <w:rsid w:val="00A42065"/>
    <w:rsid w:val="00A43C9F"/>
    <w:rsid w:val="00A43D08"/>
    <w:rsid w:val="00A4448A"/>
    <w:rsid w:val="00A47FC8"/>
    <w:rsid w:val="00A50770"/>
    <w:rsid w:val="00A572F4"/>
    <w:rsid w:val="00A600DE"/>
    <w:rsid w:val="00A645BC"/>
    <w:rsid w:val="00A65B31"/>
    <w:rsid w:val="00A71EE6"/>
    <w:rsid w:val="00A7352C"/>
    <w:rsid w:val="00A75E43"/>
    <w:rsid w:val="00A766C2"/>
    <w:rsid w:val="00A779E8"/>
    <w:rsid w:val="00A81635"/>
    <w:rsid w:val="00A81C96"/>
    <w:rsid w:val="00A81DEA"/>
    <w:rsid w:val="00A838A6"/>
    <w:rsid w:val="00A83A9E"/>
    <w:rsid w:val="00A84628"/>
    <w:rsid w:val="00A8487A"/>
    <w:rsid w:val="00A87842"/>
    <w:rsid w:val="00A95950"/>
    <w:rsid w:val="00A97B60"/>
    <w:rsid w:val="00AA1DFF"/>
    <w:rsid w:val="00AA28A3"/>
    <w:rsid w:val="00AA616F"/>
    <w:rsid w:val="00AB077E"/>
    <w:rsid w:val="00AB0872"/>
    <w:rsid w:val="00AB3DCA"/>
    <w:rsid w:val="00AB45DB"/>
    <w:rsid w:val="00AB5BF1"/>
    <w:rsid w:val="00AC1967"/>
    <w:rsid w:val="00AC1C92"/>
    <w:rsid w:val="00AC2E10"/>
    <w:rsid w:val="00AC3ACF"/>
    <w:rsid w:val="00AC3FC4"/>
    <w:rsid w:val="00AC5B1B"/>
    <w:rsid w:val="00AC5CD9"/>
    <w:rsid w:val="00AD383A"/>
    <w:rsid w:val="00AD4C9B"/>
    <w:rsid w:val="00AE318F"/>
    <w:rsid w:val="00AE6DA4"/>
    <w:rsid w:val="00AE6FA1"/>
    <w:rsid w:val="00AE78B6"/>
    <w:rsid w:val="00AF1DD1"/>
    <w:rsid w:val="00AF37E2"/>
    <w:rsid w:val="00AF3F48"/>
    <w:rsid w:val="00AF63A3"/>
    <w:rsid w:val="00AF71D4"/>
    <w:rsid w:val="00B016FF"/>
    <w:rsid w:val="00B03FB9"/>
    <w:rsid w:val="00B072D0"/>
    <w:rsid w:val="00B20095"/>
    <w:rsid w:val="00B20CFE"/>
    <w:rsid w:val="00B21368"/>
    <w:rsid w:val="00B21B8C"/>
    <w:rsid w:val="00B2253D"/>
    <w:rsid w:val="00B23677"/>
    <w:rsid w:val="00B258BD"/>
    <w:rsid w:val="00B3215C"/>
    <w:rsid w:val="00B34710"/>
    <w:rsid w:val="00B37EAB"/>
    <w:rsid w:val="00B40421"/>
    <w:rsid w:val="00B45804"/>
    <w:rsid w:val="00B46269"/>
    <w:rsid w:val="00B476BC"/>
    <w:rsid w:val="00B53970"/>
    <w:rsid w:val="00B5423E"/>
    <w:rsid w:val="00B60EAE"/>
    <w:rsid w:val="00B61FE2"/>
    <w:rsid w:val="00B621D1"/>
    <w:rsid w:val="00B651C9"/>
    <w:rsid w:val="00B72426"/>
    <w:rsid w:val="00B7526C"/>
    <w:rsid w:val="00B80913"/>
    <w:rsid w:val="00B82C95"/>
    <w:rsid w:val="00B87946"/>
    <w:rsid w:val="00B91902"/>
    <w:rsid w:val="00B94381"/>
    <w:rsid w:val="00B94F01"/>
    <w:rsid w:val="00B96CCD"/>
    <w:rsid w:val="00B972FB"/>
    <w:rsid w:val="00BA0BB7"/>
    <w:rsid w:val="00BA0F87"/>
    <w:rsid w:val="00BA417B"/>
    <w:rsid w:val="00BA50AB"/>
    <w:rsid w:val="00BA68EF"/>
    <w:rsid w:val="00BB2997"/>
    <w:rsid w:val="00BB6591"/>
    <w:rsid w:val="00BB6FCB"/>
    <w:rsid w:val="00BB72F8"/>
    <w:rsid w:val="00BC1E84"/>
    <w:rsid w:val="00BC2912"/>
    <w:rsid w:val="00BC3421"/>
    <w:rsid w:val="00BC53FC"/>
    <w:rsid w:val="00BC6C48"/>
    <w:rsid w:val="00BC755E"/>
    <w:rsid w:val="00BD3ADC"/>
    <w:rsid w:val="00BD3E13"/>
    <w:rsid w:val="00BE1539"/>
    <w:rsid w:val="00BE2AE0"/>
    <w:rsid w:val="00BE2C65"/>
    <w:rsid w:val="00BE466E"/>
    <w:rsid w:val="00BE5897"/>
    <w:rsid w:val="00BE770B"/>
    <w:rsid w:val="00BF0436"/>
    <w:rsid w:val="00BF3462"/>
    <w:rsid w:val="00C02B12"/>
    <w:rsid w:val="00C07D04"/>
    <w:rsid w:val="00C10092"/>
    <w:rsid w:val="00C13731"/>
    <w:rsid w:val="00C151F3"/>
    <w:rsid w:val="00C17A39"/>
    <w:rsid w:val="00C2284A"/>
    <w:rsid w:val="00C23BD4"/>
    <w:rsid w:val="00C27C54"/>
    <w:rsid w:val="00C36923"/>
    <w:rsid w:val="00C3695B"/>
    <w:rsid w:val="00C4354D"/>
    <w:rsid w:val="00C4548D"/>
    <w:rsid w:val="00C45DBB"/>
    <w:rsid w:val="00C504FC"/>
    <w:rsid w:val="00C518A4"/>
    <w:rsid w:val="00C5369B"/>
    <w:rsid w:val="00C661D3"/>
    <w:rsid w:val="00C74B08"/>
    <w:rsid w:val="00C75344"/>
    <w:rsid w:val="00C760BF"/>
    <w:rsid w:val="00C77458"/>
    <w:rsid w:val="00C81675"/>
    <w:rsid w:val="00C8585A"/>
    <w:rsid w:val="00C9296F"/>
    <w:rsid w:val="00C930A8"/>
    <w:rsid w:val="00C93C99"/>
    <w:rsid w:val="00CA3CBF"/>
    <w:rsid w:val="00CA6FA6"/>
    <w:rsid w:val="00CC2043"/>
    <w:rsid w:val="00CC22C4"/>
    <w:rsid w:val="00CC284D"/>
    <w:rsid w:val="00CC35C0"/>
    <w:rsid w:val="00CC77FF"/>
    <w:rsid w:val="00CC7946"/>
    <w:rsid w:val="00CD0014"/>
    <w:rsid w:val="00CD3103"/>
    <w:rsid w:val="00CD3292"/>
    <w:rsid w:val="00CD5A0B"/>
    <w:rsid w:val="00CD7911"/>
    <w:rsid w:val="00CE5CCB"/>
    <w:rsid w:val="00CE6837"/>
    <w:rsid w:val="00CE7CF7"/>
    <w:rsid w:val="00CE7DFF"/>
    <w:rsid w:val="00CF050B"/>
    <w:rsid w:val="00CF127F"/>
    <w:rsid w:val="00CF2A48"/>
    <w:rsid w:val="00CF4F3E"/>
    <w:rsid w:val="00CF7749"/>
    <w:rsid w:val="00CF7A5B"/>
    <w:rsid w:val="00D00EAB"/>
    <w:rsid w:val="00D02AE6"/>
    <w:rsid w:val="00D04229"/>
    <w:rsid w:val="00D109D2"/>
    <w:rsid w:val="00D12C16"/>
    <w:rsid w:val="00D12E9C"/>
    <w:rsid w:val="00D13407"/>
    <w:rsid w:val="00D1370B"/>
    <w:rsid w:val="00D166C8"/>
    <w:rsid w:val="00D17DA1"/>
    <w:rsid w:val="00D17E78"/>
    <w:rsid w:val="00D213B8"/>
    <w:rsid w:val="00D214B5"/>
    <w:rsid w:val="00D25CC7"/>
    <w:rsid w:val="00D31C2A"/>
    <w:rsid w:val="00D32A47"/>
    <w:rsid w:val="00D33088"/>
    <w:rsid w:val="00D33DBD"/>
    <w:rsid w:val="00D360C0"/>
    <w:rsid w:val="00D42A58"/>
    <w:rsid w:val="00D44271"/>
    <w:rsid w:val="00D4758C"/>
    <w:rsid w:val="00D50190"/>
    <w:rsid w:val="00D50C9B"/>
    <w:rsid w:val="00D547BD"/>
    <w:rsid w:val="00D5652F"/>
    <w:rsid w:val="00D61985"/>
    <w:rsid w:val="00D634BF"/>
    <w:rsid w:val="00D64CE6"/>
    <w:rsid w:val="00D73041"/>
    <w:rsid w:val="00D77423"/>
    <w:rsid w:val="00D818CF"/>
    <w:rsid w:val="00D82761"/>
    <w:rsid w:val="00D8289C"/>
    <w:rsid w:val="00D82E32"/>
    <w:rsid w:val="00D90A60"/>
    <w:rsid w:val="00D93444"/>
    <w:rsid w:val="00D946CC"/>
    <w:rsid w:val="00D956F1"/>
    <w:rsid w:val="00D96048"/>
    <w:rsid w:val="00DA23CA"/>
    <w:rsid w:val="00DA46B5"/>
    <w:rsid w:val="00DA5B0D"/>
    <w:rsid w:val="00DA76C1"/>
    <w:rsid w:val="00DB03E0"/>
    <w:rsid w:val="00DB5189"/>
    <w:rsid w:val="00DB5476"/>
    <w:rsid w:val="00DB5DD7"/>
    <w:rsid w:val="00DB6455"/>
    <w:rsid w:val="00DC02A0"/>
    <w:rsid w:val="00DC0593"/>
    <w:rsid w:val="00DC0B8E"/>
    <w:rsid w:val="00DC1ADF"/>
    <w:rsid w:val="00DC78D9"/>
    <w:rsid w:val="00DD2AAC"/>
    <w:rsid w:val="00DD4A8B"/>
    <w:rsid w:val="00DD78D8"/>
    <w:rsid w:val="00DE0F7F"/>
    <w:rsid w:val="00DE45BB"/>
    <w:rsid w:val="00DE67F3"/>
    <w:rsid w:val="00DF40EB"/>
    <w:rsid w:val="00DF4E95"/>
    <w:rsid w:val="00DF53ED"/>
    <w:rsid w:val="00DF6922"/>
    <w:rsid w:val="00E048A0"/>
    <w:rsid w:val="00E053F8"/>
    <w:rsid w:val="00E06274"/>
    <w:rsid w:val="00E06670"/>
    <w:rsid w:val="00E1073F"/>
    <w:rsid w:val="00E10A38"/>
    <w:rsid w:val="00E10ED4"/>
    <w:rsid w:val="00E11435"/>
    <w:rsid w:val="00E14360"/>
    <w:rsid w:val="00E14CE1"/>
    <w:rsid w:val="00E156A0"/>
    <w:rsid w:val="00E15B8C"/>
    <w:rsid w:val="00E16881"/>
    <w:rsid w:val="00E21818"/>
    <w:rsid w:val="00E25504"/>
    <w:rsid w:val="00E30991"/>
    <w:rsid w:val="00E322AD"/>
    <w:rsid w:val="00E3243F"/>
    <w:rsid w:val="00E34584"/>
    <w:rsid w:val="00E371C6"/>
    <w:rsid w:val="00E41A52"/>
    <w:rsid w:val="00E4223A"/>
    <w:rsid w:val="00E46B44"/>
    <w:rsid w:val="00E50633"/>
    <w:rsid w:val="00E55140"/>
    <w:rsid w:val="00E55BFC"/>
    <w:rsid w:val="00E56851"/>
    <w:rsid w:val="00E57FEF"/>
    <w:rsid w:val="00E61823"/>
    <w:rsid w:val="00E63197"/>
    <w:rsid w:val="00E63528"/>
    <w:rsid w:val="00E661A4"/>
    <w:rsid w:val="00E67086"/>
    <w:rsid w:val="00E7339B"/>
    <w:rsid w:val="00E744D1"/>
    <w:rsid w:val="00E76741"/>
    <w:rsid w:val="00E80770"/>
    <w:rsid w:val="00E82939"/>
    <w:rsid w:val="00E82CA2"/>
    <w:rsid w:val="00E858BA"/>
    <w:rsid w:val="00E94B39"/>
    <w:rsid w:val="00E94D1C"/>
    <w:rsid w:val="00E9610A"/>
    <w:rsid w:val="00E97254"/>
    <w:rsid w:val="00EA08DE"/>
    <w:rsid w:val="00EA0F18"/>
    <w:rsid w:val="00EA3391"/>
    <w:rsid w:val="00EA6D9F"/>
    <w:rsid w:val="00EB3D93"/>
    <w:rsid w:val="00EB7B65"/>
    <w:rsid w:val="00EC10E3"/>
    <w:rsid w:val="00EC3847"/>
    <w:rsid w:val="00EC41AD"/>
    <w:rsid w:val="00EC4F31"/>
    <w:rsid w:val="00EC7C56"/>
    <w:rsid w:val="00EC7F45"/>
    <w:rsid w:val="00ED47F9"/>
    <w:rsid w:val="00ED7769"/>
    <w:rsid w:val="00EE0427"/>
    <w:rsid w:val="00EE19A2"/>
    <w:rsid w:val="00EE1E08"/>
    <w:rsid w:val="00EE211A"/>
    <w:rsid w:val="00EE249E"/>
    <w:rsid w:val="00EE27CF"/>
    <w:rsid w:val="00EE3476"/>
    <w:rsid w:val="00EE39B7"/>
    <w:rsid w:val="00EE4823"/>
    <w:rsid w:val="00EE560E"/>
    <w:rsid w:val="00EE67C6"/>
    <w:rsid w:val="00EF35F3"/>
    <w:rsid w:val="00EF6C90"/>
    <w:rsid w:val="00F01CA7"/>
    <w:rsid w:val="00F04E7D"/>
    <w:rsid w:val="00F07C9E"/>
    <w:rsid w:val="00F11CAD"/>
    <w:rsid w:val="00F12D7D"/>
    <w:rsid w:val="00F14137"/>
    <w:rsid w:val="00F20EFA"/>
    <w:rsid w:val="00F2135D"/>
    <w:rsid w:val="00F23668"/>
    <w:rsid w:val="00F313D0"/>
    <w:rsid w:val="00F335D0"/>
    <w:rsid w:val="00F41132"/>
    <w:rsid w:val="00F4128D"/>
    <w:rsid w:val="00F42A47"/>
    <w:rsid w:val="00F469B6"/>
    <w:rsid w:val="00F50537"/>
    <w:rsid w:val="00F51C3B"/>
    <w:rsid w:val="00F52F2A"/>
    <w:rsid w:val="00F53C99"/>
    <w:rsid w:val="00F54E70"/>
    <w:rsid w:val="00F56C64"/>
    <w:rsid w:val="00F57973"/>
    <w:rsid w:val="00F61029"/>
    <w:rsid w:val="00F62191"/>
    <w:rsid w:val="00F66265"/>
    <w:rsid w:val="00F67B89"/>
    <w:rsid w:val="00F7009F"/>
    <w:rsid w:val="00F7211E"/>
    <w:rsid w:val="00F730AC"/>
    <w:rsid w:val="00F73512"/>
    <w:rsid w:val="00F85A6E"/>
    <w:rsid w:val="00F8682C"/>
    <w:rsid w:val="00F9048D"/>
    <w:rsid w:val="00F90831"/>
    <w:rsid w:val="00FA1518"/>
    <w:rsid w:val="00FA1955"/>
    <w:rsid w:val="00FA20F2"/>
    <w:rsid w:val="00FA3A4F"/>
    <w:rsid w:val="00FA445E"/>
    <w:rsid w:val="00FA5A52"/>
    <w:rsid w:val="00FA7BFE"/>
    <w:rsid w:val="00FB01C8"/>
    <w:rsid w:val="00FB09B1"/>
    <w:rsid w:val="00FB23BD"/>
    <w:rsid w:val="00FB2D63"/>
    <w:rsid w:val="00FB4A49"/>
    <w:rsid w:val="00FB59DC"/>
    <w:rsid w:val="00FB73FC"/>
    <w:rsid w:val="00FB76B7"/>
    <w:rsid w:val="00FC0B0B"/>
    <w:rsid w:val="00FC1C86"/>
    <w:rsid w:val="00FC265C"/>
    <w:rsid w:val="00FC2924"/>
    <w:rsid w:val="00FD3C1B"/>
    <w:rsid w:val="00FD7D9C"/>
    <w:rsid w:val="00FD7EAE"/>
    <w:rsid w:val="00FE18D6"/>
    <w:rsid w:val="00FE28AD"/>
    <w:rsid w:val="00FE47CB"/>
    <w:rsid w:val="00FE71B3"/>
    <w:rsid w:val="00FF02D4"/>
    <w:rsid w:val="00FF110C"/>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BF3A4"/>
  <w15:docId w15:val="{F1C67D5E-B941-476F-9128-7B6E2A3BF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A52"/>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2"/>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E27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default">
    <w:name w:val="gmail_default"/>
    <w:basedOn w:val="DefaultParagraphFont"/>
    <w:rsid w:val="00873BCD"/>
  </w:style>
  <w:style w:type="paragraph" w:customStyle="1" w:styleId="gmail-msolistparagraph">
    <w:name w:val="gmail-msolistparagraph"/>
    <w:basedOn w:val="Normal"/>
    <w:rsid w:val="003726F2"/>
    <w:pPr>
      <w:spacing w:before="100" w:beforeAutospacing="1" w:after="100" w:afterAutospacing="1" w:line="240" w:lineRule="auto"/>
    </w:pPr>
    <w:rPr>
      <w:rFonts w:ascii="Times New Roman" w:hAnsi="Times New Roman" w:cs="Times New Roman"/>
      <w:sz w:val="24"/>
      <w:szCs w:val="24"/>
      <w:lang w:eastAsia="hr-HR"/>
    </w:rPr>
  </w:style>
  <w:style w:type="paragraph" w:customStyle="1" w:styleId="xmsonormal">
    <w:name w:val="x_msonormal"/>
    <w:basedOn w:val="Normal"/>
    <w:rsid w:val="00EE27CF"/>
    <w:pPr>
      <w:spacing w:after="0" w:line="240" w:lineRule="auto"/>
    </w:pPr>
    <w:rPr>
      <w:rFonts w:ascii="Aptos" w:hAnsi="Aptos" w:cs="Times New Roman"/>
      <w:lang w:val="en-GB" w:eastAsia="en-GB"/>
    </w:rPr>
  </w:style>
  <w:style w:type="paragraph" w:styleId="NoSpacing">
    <w:name w:val="No Spacing"/>
    <w:uiPriority w:val="1"/>
    <w:qFormat/>
    <w:rsid w:val="00981A35"/>
    <w:pPr>
      <w:spacing w:after="0" w:line="240" w:lineRule="auto"/>
    </w:pPr>
    <w:rPr>
      <w:lang w:val="en-US"/>
    </w:rPr>
  </w:style>
  <w:style w:type="table" w:customStyle="1" w:styleId="TableGrid3">
    <w:name w:val="Table Grid3"/>
    <w:basedOn w:val="TableNormal"/>
    <w:next w:val="TableGrid"/>
    <w:uiPriority w:val="59"/>
    <w:rsid w:val="00572B2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1387">
      <w:bodyDiv w:val="1"/>
      <w:marLeft w:val="0"/>
      <w:marRight w:val="0"/>
      <w:marTop w:val="0"/>
      <w:marBottom w:val="0"/>
      <w:divBdr>
        <w:top w:val="none" w:sz="0" w:space="0" w:color="auto"/>
        <w:left w:val="none" w:sz="0" w:space="0" w:color="auto"/>
        <w:bottom w:val="none" w:sz="0" w:space="0" w:color="auto"/>
        <w:right w:val="none" w:sz="0" w:space="0" w:color="auto"/>
      </w:divBdr>
    </w:div>
    <w:div w:id="134837608">
      <w:bodyDiv w:val="1"/>
      <w:marLeft w:val="0"/>
      <w:marRight w:val="0"/>
      <w:marTop w:val="0"/>
      <w:marBottom w:val="0"/>
      <w:divBdr>
        <w:top w:val="none" w:sz="0" w:space="0" w:color="auto"/>
        <w:left w:val="none" w:sz="0" w:space="0" w:color="auto"/>
        <w:bottom w:val="none" w:sz="0" w:space="0" w:color="auto"/>
        <w:right w:val="none" w:sz="0" w:space="0" w:color="auto"/>
      </w:divBdr>
    </w:div>
    <w:div w:id="226458238">
      <w:bodyDiv w:val="1"/>
      <w:marLeft w:val="0"/>
      <w:marRight w:val="0"/>
      <w:marTop w:val="0"/>
      <w:marBottom w:val="0"/>
      <w:divBdr>
        <w:top w:val="none" w:sz="0" w:space="0" w:color="auto"/>
        <w:left w:val="none" w:sz="0" w:space="0" w:color="auto"/>
        <w:bottom w:val="none" w:sz="0" w:space="0" w:color="auto"/>
        <w:right w:val="none" w:sz="0" w:space="0" w:color="auto"/>
      </w:divBdr>
    </w:div>
    <w:div w:id="360906856">
      <w:bodyDiv w:val="1"/>
      <w:marLeft w:val="0"/>
      <w:marRight w:val="0"/>
      <w:marTop w:val="0"/>
      <w:marBottom w:val="0"/>
      <w:divBdr>
        <w:top w:val="none" w:sz="0" w:space="0" w:color="auto"/>
        <w:left w:val="none" w:sz="0" w:space="0" w:color="auto"/>
        <w:bottom w:val="none" w:sz="0" w:space="0" w:color="auto"/>
        <w:right w:val="none" w:sz="0" w:space="0" w:color="auto"/>
      </w:divBdr>
    </w:div>
    <w:div w:id="391536975">
      <w:bodyDiv w:val="1"/>
      <w:marLeft w:val="0"/>
      <w:marRight w:val="0"/>
      <w:marTop w:val="0"/>
      <w:marBottom w:val="0"/>
      <w:divBdr>
        <w:top w:val="none" w:sz="0" w:space="0" w:color="auto"/>
        <w:left w:val="none" w:sz="0" w:space="0" w:color="auto"/>
        <w:bottom w:val="none" w:sz="0" w:space="0" w:color="auto"/>
        <w:right w:val="none" w:sz="0" w:space="0" w:color="auto"/>
      </w:divBdr>
    </w:div>
    <w:div w:id="426657760">
      <w:bodyDiv w:val="1"/>
      <w:marLeft w:val="0"/>
      <w:marRight w:val="0"/>
      <w:marTop w:val="0"/>
      <w:marBottom w:val="0"/>
      <w:divBdr>
        <w:top w:val="none" w:sz="0" w:space="0" w:color="auto"/>
        <w:left w:val="none" w:sz="0" w:space="0" w:color="auto"/>
        <w:bottom w:val="none" w:sz="0" w:space="0" w:color="auto"/>
        <w:right w:val="none" w:sz="0" w:space="0" w:color="auto"/>
      </w:divBdr>
    </w:div>
    <w:div w:id="512960613">
      <w:bodyDiv w:val="1"/>
      <w:marLeft w:val="0"/>
      <w:marRight w:val="0"/>
      <w:marTop w:val="0"/>
      <w:marBottom w:val="0"/>
      <w:divBdr>
        <w:top w:val="none" w:sz="0" w:space="0" w:color="auto"/>
        <w:left w:val="none" w:sz="0" w:space="0" w:color="auto"/>
        <w:bottom w:val="none" w:sz="0" w:space="0" w:color="auto"/>
        <w:right w:val="none" w:sz="0" w:space="0" w:color="auto"/>
      </w:divBdr>
    </w:div>
    <w:div w:id="514852636">
      <w:bodyDiv w:val="1"/>
      <w:marLeft w:val="0"/>
      <w:marRight w:val="0"/>
      <w:marTop w:val="0"/>
      <w:marBottom w:val="0"/>
      <w:divBdr>
        <w:top w:val="none" w:sz="0" w:space="0" w:color="auto"/>
        <w:left w:val="none" w:sz="0" w:space="0" w:color="auto"/>
        <w:bottom w:val="none" w:sz="0" w:space="0" w:color="auto"/>
        <w:right w:val="none" w:sz="0" w:space="0" w:color="auto"/>
      </w:divBdr>
    </w:div>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712770185">
      <w:bodyDiv w:val="1"/>
      <w:marLeft w:val="0"/>
      <w:marRight w:val="0"/>
      <w:marTop w:val="0"/>
      <w:marBottom w:val="0"/>
      <w:divBdr>
        <w:top w:val="none" w:sz="0" w:space="0" w:color="auto"/>
        <w:left w:val="none" w:sz="0" w:space="0" w:color="auto"/>
        <w:bottom w:val="none" w:sz="0" w:space="0" w:color="auto"/>
        <w:right w:val="none" w:sz="0" w:space="0" w:color="auto"/>
      </w:divBdr>
    </w:div>
    <w:div w:id="762338470">
      <w:bodyDiv w:val="1"/>
      <w:marLeft w:val="0"/>
      <w:marRight w:val="0"/>
      <w:marTop w:val="0"/>
      <w:marBottom w:val="0"/>
      <w:divBdr>
        <w:top w:val="none" w:sz="0" w:space="0" w:color="auto"/>
        <w:left w:val="none" w:sz="0" w:space="0" w:color="auto"/>
        <w:bottom w:val="none" w:sz="0" w:space="0" w:color="auto"/>
        <w:right w:val="none" w:sz="0" w:space="0" w:color="auto"/>
      </w:divBdr>
    </w:div>
    <w:div w:id="817068720">
      <w:bodyDiv w:val="1"/>
      <w:marLeft w:val="0"/>
      <w:marRight w:val="0"/>
      <w:marTop w:val="0"/>
      <w:marBottom w:val="0"/>
      <w:divBdr>
        <w:top w:val="none" w:sz="0" w:space="0" w:color="auto"/>
        <w:left w:val="none" w:sz="0" w:space="0" w:color="auto"/>
        <w:bottom w:val="none" w:sz="0" w:space="0" w:color="auto"/>
        <w:right w:val="none" w:sz="0" w:space="0" w:color="auto"/>
      </w:divBdr>
    </w:div>
    <w:div w:id="927544427">
      <w:bodyDiv w:val="1"/>
      <w:marLeft w:val="0"/>
      <w:marRight w:val="0"/>
      <w:marTop w:val="0"/>
      <w:marBottom w:val="0"/>
      <w:divBdr>
        <w:top w:val="none" w:sz="0" w:space="0" w:color="auto"/>
        <w:left w:val="none" w:sz="0" w:space="0" w:color="auto"/>
        <w:bottom w:val="none" w:sz="0" w:space="0" w:color="auto"/>
        <w:right w:val="none" w:sz="0" w:space="0" w:color="auto"/>
      </w:divBdr>
    </w:div>
    <w:div w:id="1045251525">
      <w:bodyDiv w:val="1"/>
      <w:marLeft w:val="0"/>
      <w:marRight w:val="0"/>
      <w:marTop w:val="0"/>
      <w:marBottom w:val="0"/>
      <w:divBdr>
        <w:top w:val="none" w:sz="0" w:space="0" w:color="auto"/>
        <w:left w:val="none" w:sz="0" w:space="0" w:color="auto"/>
        <w:bottom w:val="none" w:sz="0" w:space="0" w:color="auto"/>
        <w:right w:val="none" w:sz="0" w:space="0" w:color="auto"/>
      </w:divBdr>
    </w:div>
    <w:div w:id="1071317937">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183544174">
      <w:bodyDiv w:val="1"/>
      <w:marLeft w:val="0"/>
      <w:marRight w:val="0"/>
      <w:marTop w:val="0"/>
      <w:marBottom w:val="0"/>
      <w:divBdr>
        <w:top w:val="none" w:sz="0" w:space="0" w:color="auto"/>
        <w:left w:val="none" w:sz="0" w:space="0" w:color="auto"/>
        <w:bottom w:val="none" w:sz="0" w:space="0" w:color="auto"/>
        <w:right w:val="none" w:sz="0" w:space="0" w:color="auto"/>
      </w:divBdr>
    </w:div>
    <w:div w:id="1189641920">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274241102">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379815877">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505824400">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725762569">
      <w:bodyDiv w:val="1"/>
      <w:marLeft w:val="0"/>
      <w:marRight w:val="0"/>
      <w:marTop w:val="0"/>
      <w:marBottom w:val="0"/>
      <w:divBdr>
        <w:top w:val="none" w:sz="0" w:space="0" w:color="auto"/>
        <w:left w:val="none" w:sz="0" w:space="0" w:color="auto"/>
        <w:bottom w:val="none" w:sz="0" w:space="0" w:color="auto"/>
        <w:right w:val="none" w:sz="0" w:space="0" w:color="auto"/>
      </w:divBdr>
    </w:div>
    <w:div w:id="1726635678">
      <w:bodyDiv w:val="1"/>
      <w:marLeft w:val="0"/>
      <w:marRight w:val="0"/>
      <w:marTop w:val="0"/>
      <w:marBottom w:val="0"/>
      <w:divBdr>
        <w:top w:val="none" w:sz="0" w:space="0" w:color="auto"/>
        <w:left w:val="none" w:sz="0" w:space="0" w:color="auto"/>
        <w:bottom w:val="none" w:sz="0" w:space="0" w:color="auto"/>
        <w:right w:val="none" w:sz="0" w:space="0" w:color="auto"/>
      </w:divBdr>
    </w:div>
    <w:div w:id="1755004412">
      <w:bodyDiv w:val="1"/>
      <w:marLeft w:val="0"/>
      <w:marRight w:val="0"/>
      <w:marTop w:val="0"/>
      <w:marBottom w:val="0"/>
      <w:divBdr>
        <w:top w:val="none" w:sz="0" w:space="0" w:color="auto"/>
        <w:left w:val="none" w:sz="0" w:space="0" w:color="auto"/>
        <w:bottom w:val="none" w:sz="0" w:space="0" w:color="auto"/>
        <w:right w:val="none" w:sz="0" w:space="0" w:color="auto"/>
      </w:divBdr>
    </w:div>
    <w:div w:id="1770276629">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23219465">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1955793230">
      <w:bodyDiv w:val="1"/>
      <w:marLeft w:val="0"/>
      <w:marRight w:val="0"/>
      <w:marTop w:val="0"/>
      <w:marBottom w:val="0"/>
      <w:divBdr>
        <w:top w:val="none" w:sz="0" w:space="0" w:color="auto"/>
        <w:left w:val="none" w:sz="0" w:space="0" w:color="auto"/>
        <w:bottom w:val="none" w:sz="0" w:space="0" w:color="auto"/>
        <w:right w:val="none" w:sz="0" w:space="0" w:color="auto"/>
      </w:divBdr>
    </w:div>
    <w:div w:id="1967277590">
      <w:bodyDiv w:val="1"/>
      <w:marLeft w:val="0"/>
      <w:marRight w:val="0"/>
      <w:marTop w:val="0"/>
      <w:marBottom w:val="0"/>
      <w:divBdr>
        <w:top w:val="none" w:sz="0" w:space="0" w:color="auto"/>
        <w:left w:val="none" w:sz="0" w:space="0" w:color="auto"/>
        <w:bottom w:val="none" w:sz="0" w:space="0" w:color="auto"/>
        <w:right w:val="none" w:sz="0" w:space="0" w:color="auto"/>
      </w:divBdr>
    </w:div>
    <w:div w:id="2003117882">
      <w:bodyDiv w:val="1"/>
      <w:marLeft w:val="0"/>
      <w:marRight w:val="0"/>
      <w:marTop w:val="0"/>
      <w:marBottom w:val="0"/>
      <w:divBdr>
        <w:top w:val="none" w:sz="0" w:space="0" w:color="auto"/>
        <w:left w:val="none" w:sz="0" w:space="0" w:color="auto"/>
        <w:bottom w:val="none" w:sz="0" w:space="0" w:color="auto"/>
        <w:right w:val="none" w:sz="0" w:space="0" w:color="auto"/>
      </w:divBdr>
    </w:div>
    <w:div w:id="2070221435">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 w:id="2142914870">
      <w:bodyDiv w:val="1"/>
      <w:marLeft w:val="0"/>
      <w:marRight w:val="0"/>
      <w:marTop w:val="0"/>
      <w:marBottom w:val="0"/>
      <w:divBdr>
        <w:top w:val="none" w:sz="0" w:space="0" w:color="auto"/>
        <w:left w:val="none" w:sz="0" w:space="0" w:color="auto"/>
        <w:bottom w:val="none" w:sz="0" w:space="0" w:color="auto"/>
        <w:right w:val="none" w:sz="0" w:space="0" w:color="auto"/>
      </w:divBdr>
    </w:div>
    <w:div w:id="214711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zakon.hr/cms.htm?id=3930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on.hr/cms.htm?id=4092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39303" TargetMode="External"/><Relationship Id="rId5" Type="http://schemas.openxmlformats.org/officeDocument/2006/relationships/webSettings" Target="webSettings.xml"/><Relationship Id="rId15" Type="http://schemas.openxmlformats.org/officeDocument/2006/relationships/hyperlink" Target="https://www.zakon.hr/cms.htm?id=59131" TargetMode="External"/><Relationship Id="rId10" Type="http://schemas.openxmlformats.org/officeDocument/2006/relationships/hyperlink" Target="https://www.zakon.hr/cms.htm?id=27727" TargetMode="External"/><Relationship Id="rId4" Type="http://schemas.openxmlformats.org/officeDocument/2006/relationships/settings" Target="settings.xml"/><Relationship Id="rId9" Type="http://schemas.openxmlformats.org/officeDocument/2006/relationships/hyperlink" Target="https://www.zakon.hr/cms.htm?id=25713" TargetMode="External"/><Relationship Id="rId14" Type="http://schemas.openxmlformats.org/officeDocument/2006/relationships/hyperlink" Target="https://www.zakon.hr/cms.htm?id=527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8E9DD-B968-4743-9689-81C26C23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10</Pages>
  <Words>4325</Words>
  <Characters>24655</Characters>
  <Application>Microsoft Office Word</Application>
  <DocSecurity>0</DocSecurity>
  <Lines>205</Lines>
  <Paragraphs>57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Sanja Galeković</dc:creator>
  <cp:lastModifiedBy>Nikolina Čališ</cp:lastModifiedBy>
  <cp:revision>100</cp:revision>
  <cp:lastPrinted>2020-06-02T11:27:00Z</cp:lastPrinted>
  <dcterms:created xsi:type="dcterms:W3CDTF">2025-12-22T10:38:00Z</dcterms:created>
  <dcterms:modified xsi:type="dcterms:W3CDTF">2026-04-28T07:49:00Z</dcterms:modified>
</cp:coreProperties>
</file>